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37" w:rsidRPr="001462D8" w:rsidRDefault="00B71537" w:rsidP="001462D8">
      <w:pPr>
        <w:spacing w:line="276" w:lineRule="auto"/>
        <w:jc w:val="center"/>
        <w:rPr>
          <w:rFonts w:cs="Arial"/>
          <w:color w:val="222222"/>
          <w:sz w:val="32"/>
          <w:szCs w:val="32"/>
          <w:shd w:val="clear" w:color="auto" w:fill="FFFFFF"/>
        </w:rPr>
      </w:pPr>
      <w:r w:rsidRPr="009D64DC">
        <w:rPr>
          <w:rFonts w:eastAsia="Calibri" w:cs="Arial"/>
          <w:bCs/>
          <w:color w:val="222222"/>
          <w:sz w:val="32"/>
          <w:szCs w:val="32"/>
          <w:shd w:val="clear" w:color="auto" w:fill="FFFFFF"/>
        </w:rPr>
        <w:t>"</w:t>
      </w:r>
      <w:r w:rsidR="009D64DC" w:rsidRPr="009D64DC">
        <w:rPr>
          <w:rFonts w:cs="TimesNewRomanPSMT"/>
          <w:sz w:val="32"/>
          <w:szCs w:val="32"/>
        </w:rPr>
        <w:t xml:space="preserve"> İlaç, Kozmetik ve Gıda Takviyeleri Üretim  Stratejileri ve Pazara Erişim</w:t>
      </w:r>
      <w:r w:rsidR="009D64DC" w:rsidRPr="009D64DC">
        <w:rPr>
          <w:rFonts w:eastAsia="Calibri" w:cs="Arial"/>
          <w:color w:val="222222"/>
          <w:sz w:val="28"/>
          <w:szCs w:val="28"/>
          <w:shd w:val="clear" w:color="auto" w:fill="FFFFFF"/>
        </w:rPr>
        <w:t xml:space="preserve"> </w:t>
      </w:r>
      <w:r w:rsidRPr="009D64DC">
        <w:rPr>
          <w:rFonts w:eastAsia="Calibri" w:cs="Arial"/>
          <w:color w:val="222222"/>
          <w:sz w:val="28"/>
          <w:szCs w:val="28"/>
          <w:shd w:val="clear" w:color="auto" w:fill="FFFFFF"/>
        </w:rPr>
        <w:t>“</w:t>
      </w:r>
      <w:r w:rsidRPr="001462D8">
        <w:rPr>
          <w:rFonts w:eastAsia="Calibri" w:cs="Arial"/>
          <w:color w:val="222222"/>
          <w:sz w:val="32"/>
          <w:szCs w:val="32"/>
          <w:shd w:val="clear" w:color="auto" w:fill="FFFFFF"/>
        </w:rPr>
        <w:t xml:space="preserve">  </w:t>
      </w:r>
      <w:r w:rsidRPr="009D64DC">
        <w:rPr>
          <w:rFonts w:eastAsia="Calibri" w:cs="Arial"/>
          <w:color w:val="222222"/>
          <w:sz w:val="28"/>
          <w:szCs w:val="28"/>
          <w:shd w:val="clear" w:color="auto" w:fill="FFFFFF"/>
        </w:rPr>
        <w:t>ve</w:t>
      </w:r>
      <w:r w:rsidRPr="001462D8">
        <w:rPr>
          <w:rFonts w:eastAsia="Calibri" w:cs="Arial"/>
          <w:color w:val="222222"/>
          <w:sz w:val="32"/>
          <w:szCs w:val="32"/>
          <w:shd w:val="clear" w:color="auto" w:fill="FFFFFF"/>
        </w:rPr>
        <w:t xml:space="preserve"> </w:t>
      </w:r>
    </w:p>
    <w:p w:rsidR="002F20A9" w:rsidRPr="001462D8" w:rsidRDefault="00B71537" w:rsidP="001462D8">
      <w:pPr>
        <w:spacing w:line="276" w:lineRule="auto"/>
        <w:jc w:val="center"/>
        <w:rPr>
          <w:rFonts w:cs="Arial"/>
          <w:color w:val="222222"/>
          <w:sz w:val="32"/>
          <w:szCs w:val="32"/>
          <w:shd w:val="clear" w:color="auto" w:fill="FFFFFF"/>
        </w:rPr>
      </w:pPr>
      <w:r w:rsidRPr="001462D8">
        <w:rPr>
          <w:rFonts w:eastAsia="Calibri" w:cs="Arial"/>
          <w:color w:val="222222"/>
          <w:sz w:val="32"/>
          <w:szCs w:val="32"/>
          <w:shd w:val="clear" w:color="auto" w:fill="FFFFFF"/>
        </w:rPr>
        <w:t>"</w:t>
      </w:r>
      <w:r w:rsidRPr="001462D8">
        <w:rPr>
          <w:rFonts w:eastAsia="Calibri" w:cs="Arial"/>
          <w:bCs/>
          <w:iCs/>
          <w:color w:val="222222"/>
          <w:sz w:val="32"/>
          <w:szCs w:val="32"/>
          <w:shd w:val="clear" w:color="auto" w:fill="FFFFFF"/>
        </w:rPr>
        <w:t>Güncel GMP Kılavuzu ve Uygulama Örnekleri</w:t>
      </w:r>
      <w:r w:rsidRPr="001462D8">
        <w:rPr>
          <w:rFonts w:eastAsia="Calibri" w:cs="Arial"/>
          <w:color w:val="222222"/>
          <w:sz w:val="32"/>
          <w:szCs w:val="32"/>
          <w:shd w:val="clear" w:color="auto" w:fill="FFFFFF"/>
        </w:rPr>
        <w:t xml:space="preserve"> " </w:t>
      </w:r>
      <w:r w:rsidRPr="001462D8">
        <w:rPr>
          <w:rFonts w:cs="Arial"/>
          <w:color w:val="222222"/>
          <w:sz w:val="32"/>
          <w:szCs w:val="32"/>
          <w:shd w:val="clear" w:color="auto" w:fill="FFFFFF"/>
        </w:rPr>
        <w:t>Sempozyumları</w:t>
      </w:r>
    </w:p>
    <w:p w:rsidR="00517E96" w:rsidRPr="001462D8" w:rsidRDefault="00517E96" w:rsidP="001462D8">
      <w:pPr>
        <w:spacing w:line="276" w:lineRule="auto"/>
        <w:ind w:firstLine="284"/>
        <w:jc w:val="center"/>
        <w:rPr>
          <w:rFonts w:cs="Arial"/>
          <w:b/>
          <w:bCs/>
          <w:i/>
          <w:color w:val="222222"/>
          <w:sz w:val="32"/>
          <w:szCs w:val="32"/>
          <w:shd w:val="clear" w:color="auto" w:fill="FFFFFF"/>
        </w:rPr>
      </w:pPr>
      <w:r w:rsidRPr="001462D8">
        <w:rPr>
          <w:rFonts w:cs="Arial"/>
          <w:b/>
          <w:bCs/>
          <w:i/>
          <w:color w:val="222222"/>
          <w:sz w:val="32"/>
          <w:szCs w:val="32"/>
          <w:shd w:val="clear" w:color="auto" w:fill="FFFFFF"/>
        </w:rPr>
        <w:t>Marmara Üniversitesi Eczacılık Fakültesi Bilimsel İşbirliği ile</w:t>
      </w:r>
    </w:p>
    <w:p w:rsidR="00477157" w:rsidRPr="001462D8" w:rsidRDefault="00B71537" w:rsidP="001462D8">
      <w:pPr>
        <w:spacing w:line="276" w:lineRule="auto"/>
        <w:jc w:val="center"/>
        <w:rPr>
          <w:rFonts w:eastAsia="Calibri" w:cs="Arial"/>
          <w:color w:val="222222"/>
          <w:sz w:val="32"/>
          <w:szCs w:val="32"/>
          <w:shd w:val="clear" w:color="auto" w:fill="FFFFFF"/>
        </w:rPr>
      </w:pPr>
      <w:r w:rsidRPr="001462D8">
        <w:rPr>
          <w:rFonts w:cs="Arial"/>
          <w:color w:val="222222"/>
          <w:sz w:val="32"/>
          <w:szCs w:val="32"/>
          <w:shd w:val="clear" w:color="auto" w:fill="FFFFFF"/>
        </w:rPr>
        <w:t xml:space="preserve"> </w:t>
      </w:r>
      <w:r w:rsidR="001B747F" w:rsidRPr="001462D8">
        <w:rPr>
          <w:rFonts w:cs="Arial"/>
          <w:bCs/>
          <w:color w:val="222222"/>
          <w:sz w:val="32"/>
          <w:szCs w:val="32"/>
          <w:shd w:val="clear" w:color="auto" w:fill="FFFFFF"/>
        </w:rPr>
        <w:t>Bioexpo’da düzenleniyor</w:t>
      </w:r>
      <w:r w:rsidR="00945DB4" w:rsidRPr="001462D8">
        <w:rPr>
          <w:rFonts w:cs="Arial"/>
          <w:bCs/>
          <w:color w:val="222222"/>
          <w:sz w:val="32"/>
          <w:szCs w:val="32"/>
          <w:shd w:val="clear" w:color="auto" w:fill="FFFFFF"/>
        </w:rPr>
        <w:t>..</w:t>
      </w:r>
    </w:p>
    <w:p w:rsidR="001C7681" w:rsidRPr="00B20D75" w:rsidRDefault="00DB12B5" w:rsidP="001462D8">
      <w:pPr>
        <w:spacing w:line="276" w:lineRule="auto"/>
        <w:jc w:val="center"/>
        <w:rPr>
          <w:rFonts w:cs="Arial"/>
          <w:bCs/>
          <w:i/>
          <w:color w:val="222222"/>
          <w:sz w:val="24"/>
          <w:szCs w:val="24"/>
          <w:u w:val="single"/>
          <w:shd w:val="clear" w:color="auto" w:fill="FFFFFF"/>
        </w:rPr>
      </w:pPr>
      <w:r w:rsidRPr="00B20D75">
        <w:rPr>
          <w:rFonts w:cs="Arial"/>
          <w:bCs/>
          <w:i/>
          <w:color w:val="222222"/>
          <w:sz w:val="24"/>
          <w:szCs w:val="24"/>
          <w:u w:val="single"/>
          <w:shd w:val="clear" w:color="auto" w:fill="FFFFFF"/>
        </w:rPr>
        <w:t>2</w:t>
      </w:r>
      <w:r w:rsidR="00B71537" w:rsidRPr="00B20D75">
        <w:rPr>
          <w:rFonts w:cs="Arial"/>
          <w:bCs/>
          <w:i/>
          <w:color w:val="222222"/>
          <w:sz w:val="24"/>
          <w:szCs w:val="24"/>
          <w:u w:val="single"/>
          <w:shd w:val="clear" w:color="auto" w:fill="FFFFFF"/>
        </w:rPr>
        <w:t>3-25</w:t>
      </w:r>
      <w:r w:rsidR="001C7681" w:rsidRPr="00B20D75">
        <w:rPr>
          <w:rFonts w:cs="Arial"/>
          <w:bCs/>
          <w:i/>
          <w:color w:val="222222"/>
          <w:sz w:val="24"/>
          <w:szCs w:val="24"/>
          <w:u w:val="single"/>
          <w:shd w:val="clear" w:color="auto" w:fill="FFFFFF"/>
        </w:rPr>
        <w:t xml:space="preserve"> Ekim</w:t>
      </w:r>
      <w:r w:rsidR="00A00C3A" w:rsidRPr="00B20D75">
        <w:rPr>
          <w:rFonts w:cs="Arial"/>
          <w:bCs/>
          <w:i/>
          <w:color w:val="222222"/>
          <w:sz w:val="24"/>
          <w:szCs w:val="24"/>
          <w:u w:val="single"/>
          <w:shd w:val="clear" w:color="auto" w:fill="FFFFFF"/>
        </w:rPr>
        <w:t xml:space="preserve"> 202</w:t>
      </w:r>
      <w:r w:rsidR="00B71537" w:rsidRPr="00B20D75">
        <w:rPr>
          <w:rFonts w:cs="Arial"/>
          <w:bCs/>
          <w:i/>
          <w:color w:val="222222"/>
          <w:sz w:val="24"/>
          <w:szCs w:val="24"/>
          <w:u w:val="single"/>
          <w:shd w:val="clear" w:color="auto" w:fill="FFFFFF"/>
        </w:rPr>
        <w:t>4</w:t>
      </w:r>
      <w:r w:rsidR="001C7681" w:rsidRPr="00B20D75">
        <w:rPr>
          <w:rFonts w:cs="Arial"/>
          <w:bCs/>
          <w:i/>
          <w:color w:val="222222"/>
          <w:sz w:val="24"/>
          <w:szCs w:val="24"/>
          <w:u w:val="single"/>
          <w:shd w:val="clear" w:color="auto" w:fill="FFFFFF"/>
        </w:rPr>
        <w:t xml:space="preserve">  – İstanbul Lütfi Kırdar</w:t>
      </w:r>
      <w:r w:rsidR="00B20D75">
        <w:rPr>
          <w:rFonts w:cs="Arial"/>
          <w:bCs/>
          <w:i/>
          <w:color w:val="222222"/>
          <w:sz w:val="24"/>
          <w:szCs w:val="24"/>
          <w:u w:val="single"/>
          <w:shd w:val="clear" w:color="auto" w:fill="FFFFFF"/>
        </w:rPr>
        <w:t>-ICEC</w:t>
      </w:r>
    </w:p>
    <w:p w:rsidR="002733C2" w:rsidRPr="00013EA6" w:rsidRDefault="002733C2" w:rsidP="001462D8">
      <w:pPr>
        <w:spacing w:line="276" w:lineRule="auto"/>
        <w:jc w:val="center"/>
        <w:rPr>
          <w:rFonts w:cstheme="minorHAnsi"/>
          <w:b/>
          <w:bCs/>
          <w:color w:val="222222"/>
          <w:sz w:val="24"/>
          <w:szCs w:val="24"/>
          <w:shd w:val="clear" w:color="auto" w:fill="FFFFFF"/>
        </w:rPr>
      </w:pPr>
    </w:p>
    <w:p w:rsidR="0076343A" w:rsidRPr="00013EA6" w:rsidRDefault="0076343A" w:rsidP="001462D8">
      <w:pPr>
        <w:spacing w:line="276" w:lineRule="auto"/>
        <w:rPr>
          <w:b/>
        </w:rPr>
      </w:pPr>
      <w:r w:rsidRPr="00013EA6">
        <w:rPr>
          <w:rFonts w:cstheme="minorHAnsi"/>
          <w:b/>
          <w:bCs/>
          <w:color w:val="222222"/>
          <w:shd w:val="clear" w:color="auto" w:fill="FFFFFF"/>
        </w:rPr>
        <w:t xml:space="preserve">Marmara Üniversitesi Eczacılık Fakültesi Farmasötik Biyoteknoloji Ana Bilim Dalının </w:t>
      </w:r>
      <w:r w:rsidRPr="00013EA6">
        <w:rPr>
          <w:rFonts w:cstheme="minorHAnsi"/>
          <w:bCs/>
          <w:color w:val="222222"/>
          <w:shd w:val="clear" w:color="auto" w:fill="FFFFFF"/>
        </w:rPr>
        <w:t xml:space="preserve">bilimsel </w:t>
      </w:r>
      <w:r w:rsidR="002F20A9" w:rsidRPr="00013EA6">
        <w:rPr>
          <w:rFonts w:cstheme="minorHAnsi"/>
          <w:bCs/>
          <w:color w:val="222222"/>
          <w:shd w:val="clear" w:color="auto" w:fill="FFFFFF"/>
        </w:rPr>
        <w:t>işbirliği</w:t>
      </w:r>
      <w:r w:rsidRPr="00013EA6">
        <w:rPr>
          <w:rFonts w:cstheme="minorHAnsi"/>
          <w:color w:val="222222"/>
          <w:shd w:val="clear" w:color="auto" w:fill="FFFFFF"/>
        </w:rPr>
        <w:t xml:space="preserve">, </w:t>
      </w:r>
      <w:r w:rsidRPr="00013EA6">
        <w:rPr>
          <w:rFonts w:cstheme="minorHAnsi"/>
          <w:bCs/>
          <w:color w:val="222222"/>
          <w:shd w:val="clear" w:color="auto" w:fill="FFFFFF"/>
        </w:rPr>
        <w:t>Türkiye İlaç ve Tıbbi Cihaz Kurumu</w:t>
      </w:r>
      <w:r w:rsidRPr="00013EA6">
        <w:rPr>
          <w:rFonts w:cstheme="minorHAnsi"/>
          <w:color w:val="222222"/>
          <w:shd w:val="clear" w:color="auto" w:fill="FFFFFF"/>
        </w:rPr>
        <w:t xml:space="preserve"> </w:t>
      </w:r>
      <w:r w:rsidRPr="00013EA6">
        <w:rPr>
          <w:rFonts w:cstheme="minorHAnsi"/>
          <w:bCs/>
          <w:color w:val="222222"/>
          <w:shd w:val="clear" w:color="auto" w:fill="FFFFFF"/>
        </w:rPr>
        <w:t>(TİTCK), Türkiye Sağlık Enstitüleri Başkanlığı (TÜSEB</w:t>
      </w:r>
      <w:r w:rsidRPr="00013EA6">
        <w:rPr>
          <w:rFonts w:cstheme="minorHAnsi"/>
          <w:b/>
          <w:bCs/>
          <w:color w:val="222222"/>
          <w:shd w:val="clear" w:color="auto" w:fill="FFFFFF"/>
        </w:rPr>
        <w:t>)</w:t>
      </w:r>
      <w:r w:rsidR="00B71537" w:rsidRPr="00013EA6">
        <w:rPr>
          <w:rFonts w:cstheme="minorHAnsi"/>
          <w:b/>
          <w:bCs/>
          <w:color w:val="222222"/>
          <w:shd w:val="clear" w:color="auto" w:fill="FFFFFF"/>
        </w:rPr>
        <w:t xml:space="preserve">, </w:t>
      </w:r>
      <w:r w:rsidR="00B71537" w:rsidRPr="00013EA6">
        <w:rPr>
          <w:rFonts w:cstheme="minorHAnsi"/>
          <w:bCs/>
          <w:color w:val="222222"/>
          <w:shd w:val="clear" w:color="auto" w:fill="FFFFFF"/>
        </w:rPr>
        <w:t>Türkiye Bilimsel</w:t>
      </w:r>
      <w:r w:rsidR="00B71537" w:rsidRPr="00013EA6">
        <w:rPr>
          <w:rFonts w:cstheme="minorHAnsi"/>
          <w:b/>
          <w:bCs/>
          <w:color w:val="222222"/>
          <w:shd w:val="clear" w:color="auto" w:fill="FFFFFF"/>
        </w:rPr>
        <w:t xml:space="preserve"> </w:t>
      </w:r>
      <w:r w:rsidR="00B71537" w:rsidRPr="00013EA6">
        <w:rPr>
          <w:rFonts w:cs="Arial"/>
          <w:color w:val="4D5156"/>
          <w:shd w:val="clear" w:color="auto" w:fill="FFFFFF"/>
        </w:rPr>
        <w:t>ve Teknolojik Araştırma Kurumu (TÜBİTAK )</w:t>
      </w:r>
      <w:r w:rsidR="002F20A9" w:rsidRPr="00013EA6">
        <w:rPr>
          <w:rFonts w:cs="Arial"/>
          <w:color w:val="4D5156"/>
          <w:shd w:val="clear" w:color="auto" w:fill="FFFFFF"/>
        </w:rPr>
        <w:t>ve Temizoda Teknolojileri Derneği'nin</w:t>
      </w:r>
      <w:r w:rsidRPr="00013EA6">
        <w:rPr>
          <w:rFonts w:cstheme="minorHAnsi"/>
          <w:b/>
          <w:bCs/>
          <w:color w:val="222222"/>
          <w:shd w:val="clear" w:color="auto" w:fill="FFFFFF"/>
        </w:rPr>
        <w:t xml:space="preserve"> </w:t>
      </w:r>
      <w:r w:rsidRPr="00013EA6">
        <w:rPr>
          <w:rFonts w:cstheme="minorHAnsi"/>
          <w:color w:val="222222"/>
          <w:shd w:val="clear" w:color="auto" w:fill="FFFFFF"/>
        </w:rPr>
        <w:t xml:space="preserve">katkıları </w:t>
      </w:r>
      <w:r w:rsidR="00B71537" w:rsidRPr="00013EA6">
        <w:rPr>
          <w:rFonts w:cstheme="minorHAnsi"/>
          <w:color w:val="222222"/>
          <w:shd w:val="clear" w:color="auto" w:fill="FFFFFF"/>
        </w:rPr>
        <w:t>ve</w:t>
      </w:r>
      <w:r w:rsidRPr="00013EA6">
        <w:t xml:space="preserve"> Marmara Üniversitesi Eczacılık Fakültesi Farmasötik Biyoteknoloji Anabilim Dalı Başkanı Prof. Dr. </w:t>
      </w:r>
      <w:r w:rsidRPr="00013EA6">
        <w:rPr>
          <w:rFonts w:cstheme="minorHAnsi"/>
          <w:color w:val="222222"/>
          <w:shd w:val="clear" w:color="auto" w:fill="FFFFFF"/>
        </w:rPr>
        <w:t xml:space="preserve">Ali Demir Sezer’in </w:t>
      </w:r>
      <w:proofErr w:type="spellStart"/>
      <w:r w:rsidRPr="00013EA6">
        <w:rPr>
          <w:rFonts w:cstheme="minorHAnsi"/>
          <w:color w:val="222222"/>
          <w:shd w:val="clear" w:color="auto" w:fill="FFFFFF"/>
        </w:rPr>
        <w:t>moderasyonu</w:t>
      </w:r>
      <w:proofErr w:type="spellEnd"/>
      <w:r w:rsidRPr="00013EA6">
        <w:rPr>
          <w:rFonts w:cstheme="minorHAnsi"/>
          <w:color w:val="222222"/>
          <w:shd w:val="clear" w:color="auto" w:fill="FFFFFF"/>
        </w:rPr>
        <w:t xml:space="preserve"> eşliğinde </w:t>
      </w:r>
      <w:proofErr w:type="spellStart"/>
      <w:r w:rsidR="00945DB4" w:rsidRPr="00013EA6">
        <w:rPr>
          <w:rFonts w:cstheme="minorHAnsi"/>
          <w:color w:val="222222"/>
          <w:shd w:val="clear" w:color="auto" w:fill="FFFFFF"/>
        </w:rPr>
        <w:t>BioExpo</w:t>
      </w:r>
      <w:proofErr w:type="spellEnd"/>
      <w:r w:rsidR="00945DB4" w:rsidRPr="00013EA6">
        <w:rPr>
          <w:rFonts w:cstheme="minorHAnsi"/>
          <w:color w:val="222222"/>
          <w:shd w:val="clear" w:color="auto" w:fill="FFFFFF"/>
        </w:rPr>
        <w:t xml:space="preserve"> </w:t>
      </w:r>
      <w:r w:rsidR="00B71537" w:rsidRPr="00013EA6">
        <w:rPr>
          <w:rFonts w:eastAsia="Calibri" w:cs="Times New Roman"/>
          <w:b/>
          <w:bCs/>
          <w:color w:val="222222"/>
          <w:shd w:val="clear" w:color="auto" w:fill="FFFFFF"/>
        </w:rPr>
        <w:t>"</w:t>
      </w:r>
      <w:r w:rsidR="009D64DC" w:rsidRPr="009D64DC">
        <w:rPr>
          <w:rFonts w:cs="TimesNewRomanPSMT"/>
          <w:b/>
          <w:sz w:val="24"/>
          <w:szCs w:val="24"/>
        </w:rPr>
        <w:t xml:space="preserve"> </w:t>
      </w:r>
      <w:r w:rsidR="009D64DC" w:rsidRPr="009D64DC">
        <w:rPr>
          <w:rFonts w:cs="TimesNewRomanPSMT"/>
          <w:b/>
          <w:i/>
        </w:rPr>
        <w:t>İlaç, Kozmetik ve Gıda Takviyeleri Üretim  Stratejileri ve Pazara Erişim</w:t>
      </w:r>
      <w:r w:rsidR="009D64DC" w:rsidRPr="00013EA6">
        <w:rPr>
          <w:rFonts w:eastAsia="Calibri" w:cs="Times New Roman"/>
          <w:color w:val="222222"/>
          <w:shd w:val="clear" w:color="auto" w:fill="FFFFFF"/>
        </w:rPr>
        <w:t xml:space="preserve"> </w:t>
      </w:r>
      <w:r w:rsidR="00B71537" w:rsidRPr="00013EA6">
        <w:rPr>
          <w:rFonts w:eastAsia="Calibri" w:cs="Times New Roman"/>
          <w:color w:val="222222"/>
          <w:shd w:val="clear" w:color="auto" w:fill="FFFFFF"/>
        </w:rPr>
        <w:t>“  ve "</w:t>
      </w:r>
      <w:r w:rsidR="00B71537" w:rsidRPr="00013EA6">
        <w:rPr>
          <w:rFonts w:eastAsia="Calibri" w:cs="Times New Roman"/>
          <w:b/>
          <w:bCs/>
          <w:i/>
          <w:iCs/>
          <w:color w:val="222222"/>
          <w:shd w:val="clear" w:color="auto" w:fill="FFFFFF"/>
        </w:rPr>
        <w:t>Güncel GMP Kılavuzu ve Uygulama Örnekleri</w:t>
      </w:r>
      <w:r w:rsidR="00B71537" w:rsidRPr="00013EA6">
        <w:rPr>
          <w:rFonts w:eastAsia="Calibri" w:cs="Times New Roman"/>
          <w:color w:val="222222"/>
          <w:shd w:val="clear" w:color="auto" w:fill="FFFFFF"/>
        </w:rPr>
        <w:t xml:space="preserve"> " </w:t>
      </w:r>
      <w:r w:rsidR="00B20D75">
        <w:rPr>
          <w:rFonts w:eastAsia="Calibri" w:cs="Times New Roman"/>
          <w:color w:val="222222"/>
          <w:shd w:val="clear" w:color="auto" w:fill="FFFFFF"/>
        </w:rPr>
        <w:t xml:space="preserve">Sempozyumları </w:t>
      </w:r>
      <w:r w:rsidRPr="00013EA6">
        <w:rPr>
          <w:rFonts w:cs="Calibri"/>
          <w:color w:val="222222"/>
          <w:shd w:val="clear" w:color="auto" w:fill="FFFFFF"/>
        </w:rPr>
        <w:t>BIOEXPO  Yaşam Bilimleri Fuarları’nın en önemli etkinliklerinden biri olacak.</w:t>
      </w:r>
    </w:p>
    <w:p w:rsidR="001462D8" w:rsidRPr="00B20D75" w:rsidRDefault="00B20D75" w:rsidP="00B20D75">
      <w:pPr>
        <w:pStyle w:val="Default"/>
        <w:spacing w:line="276" w:lineRule="auto"/>
        <w:jc w:val="center"/>
        <w:rPr>
          <w:rFonts w:asciiTheme="minorHAnsi" w:hAnsiTheme="minorHAnsi" w:cs="Calibri"/>
          <w:sz w:val="28"/>
          <w:szCs w:val="28"/>
        </w:rPr>
      </w:pPr>
      <w:r w:rsidRPr="00013EA6">
        <w:rPr>
          <w:rFonts w:asciiTheme="minorHAnsi" w:hAnsiTheme="minorHAnsi" w:cs="Calibri"/>
          <w:sz w:val="28"/>
          <w:szCs w:val="28"/>
        </w:rPr>
        <w:t>---------------------------*--------------------------</w:t>
      </w:r>
    </w:p>
    <w:p w:rsidR="002F20A9" w:rsidRPr="009D64DC" w:rsidRDefault="00480891" w:rsidP="009D64DC">
      <w:pPr>
        <w:spacing w:after="0" w:line="240" w:lineRule="auto"/>
        <w:rPr>
          <w:rFonts w:cs="Arial"/>
          <w:b/>
          <w:i/>
          <w:sz w:val="28"/>
          <w:szCs w:val="28"/>
        </w:rPr>
      </w:pPr>
      <w:r w:rsidRPr="00013EA6">
        <w:rPr>
          <w:rFonts w:cs="Arial"/>
          <w:b/>
        </w:rPr>
        <w:br/>
      </w:r>
      <w:r w:rsidR="009D64DC" w:rsidRPr="009D64DC">
        <w:rPr>
          <w:rFonts w:cs="TimesNewRomanPSMT"/>
          <w:b/>
          <w:i/>
          <w:sz w:val="28"/>
          <w:szCs w:val="28"/>
        </w:rPr>
        <w:t>İlaç, Kozmetik ve Gıda Takviyeleri Üretim  Stratejileri ve Pazara Erişim</w:t>
      </w:r>
      <w:r w:rsidR="009D64DC" w:rsidRPr="009D64DC">
        <w:rPr>
          <w:rFonts w:cs="Arial"/>
          <w:b/>
          <w:i/>
          <w:sz w:val="28"/>
          <w:szCs w:val="28"/>
        </w:rPr>
        <w:t xml:space="preserve"> </w:t>
      </w:r>
      <w:r w:rsidR="002F20A9" w:rsidRPr="009D64DC">
        <w:rPr>
          <w:rFonts w:cs="Arial"/>
          <w:b/>
          <w:i/>
          <w:sz w:val="28"/>
          <w:szCs w:val="28"/>
        </w:rPr>
        <w:t>Sempozyumu</w:t>
      </w:r>
    </w:p>
    <w:p w:rsidR="00B20D75" w:rsidRDefault="00B20D75" w:rsidP="00B20D75">
      <w:pPr>
        <w:spacing w:line="276" w:lineRule="auto"/>
        <w:rPr>
          <w:i/>
          <w:sz w:val="24"/>
          <w:szCs w:val="24"/>
        </w:rPr>
      </w:pPr>
      <w:r w:rsidRPr="001462D8">
        <w:rPr>
          <w:i/>
          <w:sz w:val="24"/>
          <w:szCs w:val="24"/>
        </w:rPr>
        <w:t>2</w:t>
      </w:r>
      <w:r>
        <w:rPr>
          <w:i/>
          <w:sz w:val="24"/>
          <w:szCs w:val="24"/>
        </w:rPr>
        <w:t>4-25</w:t>
      </w:r>
      <w:r w:rsidRPr="001462D8">
        <w:rPr>
          <w:i/>
          <w:sz w:val="24"/>
          <w:szCs w:val="24"/>
        </w:rPr>
        <w:t xml:space="preserve"> Ekim 2024 - Bioexpo Yaşam Bilimleri Fuarları ve Eko Sistemi</w:t>
      </w:r>
    </w:p>
    <w:p w:rsidR="009D64DC" w:rsidRPr="00B20D75" w:rsidRDefault="009D64DC" w:rsidP="00B20D75">
      <w:pPr>
        <w:spacing w:line="276" w:lineRule="auto"/>
        <w:rPr>
          <w:i/>
          <w:sz w:val="24"/>
          <w:szCs w:val="24"/>
        </w:rPr>
      </w:pPr>
      <w:r>
        <w:rPr>
          <w:i/>
          <w:noProof/>
          <w:sz w:val="24"/>
          <w:szCs w:val="24"/>
          <w:lang w:eastAsia="tr-TR"/>
        </w:rPr>
        <w:drawing>
          <wp:inline distT="0" distB="0" distL="0" distR="0">
            <wp:extent cx="6479540" cy="3388799"/>
            <wp:effectExtent l="19050" t="0" r="0" b="0"/>
            <wp:docPr id="3" name="Resim 1" descr="C:\Users\TANER\Desktop\2024\Sempozyum\5-Sempozyum_İla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ER\Desktop\2024\Sempozyum\5-Sempozyum_İlaç.jpg"/>
                    <pic:cNvPicPr>
                      <a:picLocks noChangeAspect="1" noChangeArrowheads="1"/>
                    </pic:cNvPicPr>
                  </pic:nvPicPr>
                  <pic:blipFill>
                    <a:blip r:embed="rId5"/>
                    <a:srcRect/>
                    <a:stretch>
                      <a:fillRect/>
                    </a:stretch>
                  </pic:blipFill>
                  <pic:spPr bwMode="auto">
                    <a:xfrm>
                      <a:off x="0" y="0"/>
                      <a:ext cx="6479540" cy="3388799"/>
                    </a:xfrm>
                    <a:prstGeom prst="rect">
                      <a:avLst/>
                    </a:prstGeom>
                    <a:noFill/>
                    <a:ln w="9525">
                      <a:noFill/>
                      <a:miter lim="800000"/>
                      <a:headEnd/>
                      <a:tailEnd/>
                    </a:ln>
                  </pic:spPr>
                </pic:pic>
              </a:graphicData>
            </a:graphic>
          </wp:inline>
        </w:drawing>
      </w:r>
    </w:p>
    <w:p w:rsidR="00DB12B5" w:rsidRPr="00013EA6" w:rsidRDefault="00DB12B5" w:rsidP="001462D8">
      <w:pPr>
        <w:spacing w:line="276" w:lineRule="auto"/>
        <w:jc w:val="both"/>
      </w:pPr>
      <w:r w:rsidRPr="00013EA6">
        <w:t xml:space="preserve">İlaç sanayii günümüzde iki önemli temel ilaç üretimi üzerinde yürütülmekte ve hastalıkların tedavisi için önemli gelişmeler kaydetmektedir. Bunlardan ilki konvansiyonel ilaç üretimi ve ikincisi ise son 10 senedir özellikle ivme kazanarak güncel olan Biyoteknolojik ilaç üretimidir. Uluslararası ve ulusal pazara bakıldığında ve hastalık grupları açısından da değerlendirildiğinde onkoloji gibi bazı önemli ve ciddi hastalık gruplarının tedavisinde kişiye yönelik bireysel tedavinin ön plana çıktığı görülmektedir. </w:t>
      </w:r>
    </w:p>
    <w:p w:rsidR="00BA4ADD" w:rsidRPr="00013EA6" w:rsidRDefault="00BA4ADD" w:rsidP="001462D8">
      <w:pPr>
        <w:spacing w:line="276" w:lineRule="auto"/>
      </w:pPr>
      <w:r w:rsidRPr="00013EA6">
        <w:lastRenderedPageBreak/>
        <w:t xml:space="preserve">24 - 25 Ekim 2024 tarihleri arasında </w:t>
      </w:r>
      <w:r w:rsidRPr="00013EA6">
        <w:rPr>
          <w:i/>
        </w:rPr>
        <w:t>BIOEXPO 2024 Yaşam Bilimleri Fuarları</w:t>
      </w:r>
      <w:r w:rsidRPr="00013EA6">
        <w:t xml:space="preserve"> ile eş zamanlı düzenlenecek bu sempozyumda kamu, ilaç sanayi ve bilim çevreleri</w:t>
      </w:r>
      <w:r w:rsidR="001462D8">
        <w:t xml:space="preserve">nce bu konular ele alınacak ve 4 ayrı tematik başlıkla </w:t>
      </w:r>
      <w:r w:rsidRPr="00013EA6">
        <w:t>2 gün boyunca paralel salonlarda 20 oturumda ayrı ayrı tartışılacak</w:t>
      </w:r>
    </w:p>
    <w:p w:rsidR="00BA4ADD" w:rsidRPr="00013EA6" w:rsidRDefault="00BA4ADD" w:rsidP="001462D8">
      <w:pPr>
        <w:spacing w:after="120" w:line="276" w:lineRule="auto"/>
        <w:jc w:val="both"/>
      </w:pPr>
      <w:r w:rsidRPr="00013EA6">
        <w:t xml:space="preserve"> * </w:t>
      </w:r>
      <w:r w:rsidRPr="001462D8">
        <w:rPr>
          <w:rFonts w:cs="Arial"/>
          <w:b/>
          <w:i/>
          <w:sz w:val="28"/>
          <w:szCs w:val="28"/>
        </w:rPr>
        <w:t>Biyoteknolojik İlaçlar  Oturumları..</w:t>
      </w:r>
    </w:p>
    <w:p w:rsidR="004C2788" w:rsidRPr="00013EA6" w:rsidRDefault="00DB12B5" w:rsidP="001462D8">
      <w:pPr>
        <w:spacing w:line="276" w:lineRule="auto"/>
        <w:jc w:val="both"/>
      </w:pPr>
      <w:r w:rsidRPr="00013EA6">
        <w:t xml:space="preserve">Bu bağlamda gelişen ilaç teknolojileri ile hem konvansiyonel alanda hem de biyoteknolojik ilaç üretimi açısında günümüzde global platformda yeni teknolojilerin gündeme geldiği ve çeşitli otoritelerce kabul gördüğü görülmektedir. Gerek ulusal gerekse uluslararası ilaç teknoloji ve üretim süreçlerinin pandemi dönemi ve sonrası hızlı bir şekilde geliştiği ve bu süreçten sonraki dönemlerde de özelikle biyoteknolojik alanda yeni gelişmelerin söz konusu olduğu aşikârdır. </w:t>
      </w:r>
    </w:p>
    <w:p w:rsidR="00BA4ADD" w:rsidRPr="00013EA6" w:rsidRDefault="00BA4ADD" w:rsidP="001462D8">
      <w:pPr>
        <w:spacing w:after="0" w:line="276" w:lineRule="auto"/>
        <w:rPr>
          <w:rFonts w:cs="Times New Roman"/>
          <w:sz w:val="20"/>
          <w:szCs w:val="20"/>
        </w:rPr>
      </w:pPr>
      <w:r w:rsidRPr="00013EA6">
        <w:rPr>
          <w:rFonts w:cs="Times New Roman"/>
          <w:b/>
          <w:sz w:val="20"/>
          <w:szCs w:val="20"/>
        </w:rPr>
        <w:t xml:space="preserve">           * </w:t>
      </w:r>
      <w:r w:rsidRPr="00013EA6">
        <w:rPr>
          <w:rFonts w:cs="Times New Roman"/>
          <w:sz w:val="20"/>
          <w:szCs w:val="20"/>
        </w:rPr>
        <w:t>Ar-Ge’den Üretime Biyoteknolojik ilaçlar</w:t>
      </w:r>
    </w:p>
    <w:p w:rsidR="00BA4ADD" w:rsidRPr="00013EA6" w:rsidRDefault="00BA4ADD" w:rsidP="001462D8">
      <w:pPr>
        <w:spacing w:after="0" w:line="276" w:lineRule="auto"/>
        <w:rPr>
          <w:rFonts w:cs="Times New Roman"/>
          <w:sz w:val="20"/>
          <w:szCs w:val="20"/>
        </w:rPr>
      </w:pPr>
      <w:r w:rsidRPr="00013EA6">
        <w:rPr>
          <w:rFonts w:cs="Times New Roman"/>
          <w:b/>
          <w:sz w:val="20"/>
          <w:szCs w:val="20"/>
        </w:rPr>
        <w:t xml:space="preserve">           * </w:t>
      </w:r>
      <w:r w:rsidRPr="00013EA6">
        <w:rPr>
          <w:rFonts w:cs="Times New Roman"/>
          <w:sz w:val="20"/>
          <w:szCs w:val="20"/>
        </w:rPr>
        <w:t>Üretimden Kliniğe Biyobenzer İlaçlar</w:t>
      </w:r>
    </w:p>
    <w:p w:rsidR="00BA4ADD" w:rsidRPr="00013EA6" w:rsidRDefault="00BA4ADD" w:rsidP="001462D8">
      <w:pPr>
        <w:spacing w:after="0" w:line="276" w:lineRule="auto"/>
        <w:rPr>
          <w:rFonts w:cs="Times New Roman"/>
          <w:sz w:val="20"/>
          <w:szCs w:val="20"/>
        </w:rPr>
      </w:pPr>
      <w:r w:rsidRPr="00013EA6">
        <w:rPr>
          <w:rFonts w:cs="Times New Roman"/>
          <w:b/>
          <w:sz w:val="20"/>
          <w:szCs w:val="20"/>
        </w:rPr>
        <w:t xml:space="preserve">           * </w:t>
      </w:r>
      <w:r w:rsidRPr="00013EA6">
        <w:rPr>
          <w:rFonts w:cs="Times New Roman"/>
          <w:sz w:val="20"/>
          <w:szCs w:val="20"/>
        </w:rPr>
        <w:t>Dünya'da ve Türkiye'de Biyoteknolojik İlaçların Yeri ve Klinik Çalışma Prosedürleri</w:t>
      </w:r>
    </w:p>
    <w:p w:rsidR="00BA4ADD" w:rsidRPr="00013EA6" w:rsidRDefault="00BA4ADD" w:rsidP="001462D8">
      <w:pPr>
        <w:spacing w:after="0" w:line="276" w:lineRule="auto"/>
        <w:rPr>
          <w:rFonts w:cs="Times New Roman"/>
          <w:sz w:val="20"/>
          <w:szCs w:val="20"/>
        </w:rPr>
      </w:pPr>
      <w:r w:rsidRPr="00013EA6">
        <w:rPr>
          <w:rFonts w:cs="Times New Roman"/>
          <w:b/>
          <w:sz w:val="20"/>
          <w:szCs w:val="20"/>
        </w:rPr>
        <w:t xml:space="preserve">           * </w:t>
      </w:r>
      <w:r w:rsidRPr="00013EA6">
        <w:rPr>
          <w:rFonts w:cs="Times New Roman"/>
          <w:sz w:val="20"/>
          <w:szCs w:val="20"/>
        </w:rPr>
        <w:t>Farmasötik Biyoteknoloji ilaçlarında Yenilikçi Yaklaşımlar</w:t>
      </w:r>
    </w:p>
    <w:p w:rsidR="00B20D75" w:rsidRPr="009D64DC" w:rsidRDefault="00BA4ADD" w:rsidP="001462D8">
      <w:pPr>
        <w:spacing w:line="276" w:lineRule="auto"/>
        <w:jc w:val="both"/>
        <w:rPr>
          <w:rFonts w:cs="Times New Roman"/>
          <w:sz w:val="20"/>
          <w:szCs w:val="20"/>
        </w:rPr>
      </w:pPr>
      <w:r w:rsidRPr="00013EA6">
        <w:rPr>
          <w:rFonts w:cs="Times New Roman"/>
          <w:b/>
          <w:sz w:val="20"/>
          <w:szCs w:val="20"/>
        </w:rPr>
        <w:t xml:space="preserve">       </w:t>
      </w:r>
      <w:r w:rsidR="001462D8">
        <w:rPr>
          <w:rFonts w:cs="Times New Roman"/>
          <w:b/>
          <w:sz w:val="20"/>
          <w:szCs w:val="20"/>
        </w:rPr>
        <w:t xml:space="preserve">   </w:t>
      </w:r>
      <w:r w:rsidRPr="00013EA6">
        <w:rPr>
          <w:rFonts w:cs="Times New Roman"/>
          <w:b/>
          <w:sz w:val="20"/>
          <w:szCs w:val="20"/>
        </w:rPr>
        <w:t xml:space="preserve"> * </w:t>
      </w:r>
      <w:r w:rsidRPr="00013EA6">
        <w:rPr>
          <w:rFonts w:cs="Times New Roman"/>
          <w:sz w:val="20"/>
          <w:szCs w:val="20"/>
        </w:rPr>
        <w:t>Biyoteknolojik İlaçlarda Sürdürülebilirlik İçin Küresel ve Ulusal Yaklaşımlar</w:t>
      </w:r>
    </w:p>
    <w:p w:rsidR="00BA4ADD" w:rsidRPr="001462D8" w:rsidRDefault="00BA4ADD" w:rsidP="001462D8">
      <w:pPr>
        <w:spacing w:after="120" w:line="276" w:lineRule="auto"/>
        <w:jc w:val="both"/>
        <w:rPr>
          <w:sz w:val="28"/>
          <w:szCs w:val="28"/>
        </w:rPr>
      </w:pPr>
      <w:r w:rsidRPr="001462D8">
        <w:rPr>
          <w:sz w:val="28"/>
          <w:szCs w:val="28"/>
        </w:rPr>
        <w:t>*</w:t>
      </w:r>
      <w:r w:rsidRPr="001462D8">
        <w:rPr>
          <w:rFonts w:cs="Arial"/>
          <w:b/>
          <w:i/>
          <w:sz w:val="28"/>
          <w:szCs w:val="28"/>
        </w:rPr>
        <w:t xml:space="preserve"> Konvansiyonel İlaçlar Oturumları..</w:t>
      </w:r>
    </w:p>
    <w:p w:rsidR="004C2788" w:rsidRPr="00013EA6" w:rsidRDefault="004C2788" w:rsidP="001462D8">
      <w:pPr>
        <w:spacing w:line="276" w:lineRule="auto"/>
      </w:pPr>
      <w:r>
        <w:t>Dünya</w:t>
      </w:r>
      <w:r w:rsidR="00DB12B5" w:rsidRPr="00013EA6">
        <w:t xml:space="preserve"> ilaç tedarik zincirinde formülasyon gelişim süreçlerinde en önemli parametrelerden bir tanesi de eksipiyan tedariki veya üretimidir.  Önümüzdeki senelerde dünya ilaç krizinin yaşanmaması adına eksipiyan üretimi ve tedariki; özellikle API teknolojileri ve tedariki büyük önem</w:t>
      </w:r>
      <w:r w:rsidR="00BA4ADD" w:rsidRPr="00013EA6">
        <w:t xml:space="preserve"> </w:t>
      </w:r>
      <w:r w:rsidR="00DB12B5" w:rsidRPr="00013EA6">
        <w:t xml:space="preserve"> kazanmaktadır.</w:t>
      </w:r>
    </w:p>
    <w:p w:rsidR="00BA4ADD" w:rsidRPr="00013EA6" w:rsidRDefault="00BA4ADD" w:rsidP="001462D8">
      <w:pPr>
        <w:spacing w:after="0" w:line="276" w:lineRule="auto"/>
        <w:rPr>
          <w:rFonts w:cs="Times New Roman"/>
          <w:sz w:val="20"/>
          <w:szCs w:val="20"/>
        </w:rPr>
      </w:pPr>
      <w:r w:rsidRPr="00013EA6">
        <w:rPr>
          <w:rFonts w:cs="Times New Roman"/>
          <w:b/>
          <w:sz w:val="20"/>
          <w:szCs w:val="20"/>
        </w:rPr>
        <w:t xml:space="preserve">           * </w:t>
      </w:r>
      <w:r w:rsidRPr="00013EA6">
        <w:rPr>
          <w:rFonts w:cs="Times New Roman"/>
          <w:sz w:val="20"/>
          <w:szCs w:val="20"/>
        </w:rPr>
        <w:t>Sentezden Bitmiş Ürüne Konvansiyonel İlaç Üretimi ve Güncel Teknolojiler</w:t>
      </w:r>
    </w:p>
    <w:p w:rsidR="00BA4ADD" w:rsidRPr="00013EA6" w:rsidRDefault="00BA4ADD" w:rsidP="001462D8">
      <w:pPr>
        <w:spacing w:after="0" w:line="276" w:lineRule="auto"/>
        <w:rPr>
          <w:rFonts w:cs="Times New Roman"/>
          <w:sz w:val="20"/>
          <w:szCs w:val="20"/>
        </w:rPr>
      </w:pPr>
      <w:r w:rsidRPr="00013EA6">
        <w:rPr>
          <w:rFonts w:cs="Times New Roman"/>
          <w:b/>
          <w:sz w:val="20"/>
          <w:szCs w:val="20"/>
        </w:rPr>
        <w:t xml:space="preserve">           * </w:t>
      </w:r>
      <w:r w:rsidRPr="00013EA6">
        <w:rPr>
          <w:rFonts w:cs="Times New Roman"/>
          <w:sz w:val="20"/>
          <w:szCs w:val="20"/>
        </w:rPr>
        <w:t>Konvansiyonel İlaçlarda Eksipiyan Tedarik Zinciri ve Önemi</w:t>
      </w:r>
    </w:p>
    <w:p w:rsidR="00BA4ADD" w:rsidRPr="00013EA6" w:rsidRDefault="00BA4ADD" w:rsidP="001462D8">
      <w:pPr>
        <w:spacing w:after="0" w:line="276" w:lineRule="auto"/>
        <w:rPr>
          <w:rFonts w:cs="Times New Roman"/>
          <w:sz w:val="20"/>
          <w:szCs w:val="20"/>
        </w:rPr>
      </w:pPr>
      <w:r w:rsidRPr="00013EA6">
        <w:rPr>
          <w:rFonts w:cs="Times New Roman"/>
          <w:b/>
          <w:sz w:val="20"/>
          <w:szCs w:val="20"/>
        </w:rPr>
        <w:t xml:space="preserve">           * </w:t>
      </w:r>
      <w:r w:rsidRPr="00013EA6">
        <w:rPr>
          <w:rFonts w:cs="Times New Roman"/>
          <w:sz w:val="20"/>
          <w:szCs w:val="20"/>
        </w:rPr>
        <w:t>Konvansiyonel İlaçlarda Pre-klinik ve Klinik Çalışmalar</w:t>
      </w:r>
    </w:p>
    <w:p w:rsidR="00BA4ADD" w:rsidRPr="00013EA6" w:rsidRDefault="00BA4ADD" w:rsidP="001462D8">
      <w:pPr>
        <w:spacing w:after="0" w:line="276" w:lineRule="auto"/>
        <w:rPr>
          <w:rFonts w:cs="Times New Roman"/>
          <w:sz w:val="20"/>
          <w:szCs w:val="20"/>
        </w:rPr>
      </w:pPr>
      <w:r w:rsidRPr="00013EA6">
        <w:rPr>
          <w:rFonts w:cs="Times New Roman"/>
          <w:b/>
          <w:sz w:val="20"/>
          <w:szCs w:val="20"/>
        </w:rPr>
        <w:t xml:space="preserve">           * </w:t>
      </w:r>
      <w:r w:rsidRPr="00013EA6">
        <w:rPr>
          <w:rFonts w:cs="Times New Roman"/>
          <w:sz w:val="20"/>
          <w:szCs w:val="20"/>
        </w:rPr>
        <w:t xml:space="preserve">Konvansiyonel İlaçlarda API üretimi ve Pazara Erişim </w:t>
      </w:r>
      <w:r w:rsidRPr="00013EA6">
        <w:rPr>
          <w:rFonts w:cs="Times New Roman"/>
          <w:sz w:val="20"/>
          <w:szCs w:val="20"/>
        </w:rPr>
        <w:br/>
      </w:r>
      <w:r w:rsidRPr="00013EA6">
        <w:rPr>
          <w:rFonts w:cs="Times New Roman"/>
          <w:b/>
          <w:sz w:val="20"/>
          <w:szCs w:val="20"/>
        </w:rPr>
        <w:t xml:space="preserve">           * </w:t>
      </w:r>
      <w:r w:rsidRPr="00013EA6">
        <w:rPr>
          <w:rFonts w:cs="Times New Roman"/>
          <w:sz w:val="20"/>
          <w:szCs w:val="20"/>
        </w:rPr>
        <w:t>İlaç Lojistiği ve Soğuk Zincir</w:t>
      </w:r>
    </w:p>
    <w:p w:rsidR="00BA4ADD" w:rsidRPr="00013EA6" w:rsidRDefault="00BA4ADD" w:rsidP="001462D8">
      <w:pPr>
        <w:spacing w:line="276" w:lineRule="auto"/>
        <w:jc w:val="both"/>
        <w:rPr>
          <w:rFonts w:cs="Times New Roman"/>
          <w:sz w:val="20"/>
          <w:szCs w:val="20"/>
        </w:rPr>
      </w:pPr>
    </w:p>
    <w:p w:rsidR="00C13FF6" w:rsidRPr="00013EA6" w:rsidRDefault="00C13FF6" w:rsidP="001462D8">
      <w:pPr>
        <w:pStyle w:val="Default"/>
        <w:spacing w:after="120" w:line="276" w:lineRule="auto"/>
        <w:rPr>
          <w:rFonts w:asciiTheme="minorHAnsi" w:hAnsiTheme="minorHAnsi" w:cs="Arial"/>
          <w:b/>
          <w:i/>
        </w:rPr>
      </w:pPr>
      <w:r w:rsidRPr="00013EA6">
        <w:rPr>
          <w:rFonts w:asciiTheme="minorHAnsi" w:hAnsiTheme="minorHAnsi" w:cs="Arial"/>
          <w:b/>
          <w:i/>
        </w:rPr>
        <w:t xml:space="preserve"> * Gıda Takviyelerinin Üretimi ve Pazara Erişim Stratejileri Oturumları..</w:t>
      </w:r>
    </w:p>
    <w:p w:rsidR="00C13FF6" w:rsidRPr="009D64DC" w:rsidRDefault="00C13FF6" w:rsidP="001462D8">
      <w:pPr>
        <w:pStyle w:val="Default"/>
        <w:tabs>
          <w:tab w:val="left" w:pos="1708"/>
        </w:tabs>
        <w:spacing w:line="276" w:lineRule="auto"/>
        <w:rPr>
          <w:rFonts w:asciiTheme="minorHAnsi" w:hAnsiTheme="minorHAnsi"/>
          <w:iCs/>
          <w:color w:val="000000" w:themeColor="text1"/>
          <w:sz w:val="22"/>
          <w:szCs w:val="22"/>
        </w:rPr>
      </w:pPr>
      <w:r w:rsidRPr="009D64DC">
        <w:rPr>
          <w:rFonts w:asciiTheme="minorHAnsi" w:hAnsiTheme="minorHAnsi" w:cs="Arial"/>
          <w:sz w:val="22"/>
          <w:szCs w:val="22"/>
        </w:rPr>
        <w:t xml:space="preserve">Bir diğer önemli üretim zinciri ise gıda takviyeleri çatısı altında üretilen ürünlerdir. Bu ürünler ilaç statüsünde olmayan ve bağışıklığı desteklediği gibi vücut için farklı kullanım alanları da olan ürünlerdir. </w:t>
      </w:r>
      <w:r w:rsidR="00263802" w:rsidRPr="009D64DC">
        <w:rPr>
          <w:rFonts w:asciiTheme="minorHAnsi" w:hAnsiTheme="minorHAnsi"/>
          <w:iCs/>
          <w:color w:val="000000" w:themeColor="text1"/>
          <w:sz w:val="22"/>
          <w:szCs w:val="22"/>
        </w:rPr>
        <w:t>Sağlık alanındaki bilimsel ve teknolojik ilerlemelerle birlikte gıda takviyeleri, sadece besin eksikliklerini gidermekle kalmayıp</w:t>
      </w:r>
      <w:r w:rsidR="00174233" w:rsidRPr="009D64DC">
        <w:rPr>
          <w:rFonts w:asciiTheme="minorHAnsi" w:hAnsiTheme="minorHAnsi"/>
          <w:iCs/>
          <w:color w:val="000000" w:themeColor="text1"/>
          <w:sz w:val="22"/>
          <w:szCs w:val="22"/>
        </w:rPr>
        <w:t xml:space="preserve">, </w:t>
      </w:r>
      <w:r w:rsidR="00263802" w:rsidRPr="009D64DC">
        <w:rPr>
          <w:rFonts w:asciiTheme="minorHAnsi" w:hAnsiTheme="minorHAnsi"/>
          <w:iCs/>
          <w:color w:val="000000" w:themeColor="text1"/>
          <w:sz w:val="22"/>
          <w:szCs w:val="22"/>
        </w:rPr>
        <w:t xml:space="preserve"> aynı zamanda </w:t>
      </w:r>
      <w:r w:rsidR="00174233" w:rsidRPr="009D64DC">
        <w:rPr>
          <w:rFonts w:asciiTheme="minorHAnsi" w:hAnsiTheme="minorHAnsi"/>
          <w:iCs/>
          <w:color w:val="000000" w:themeColor="text1"/>
          <w:sz w:val="22"/>
          <w:szCs w:val="22"/>
        </w:rPr>
        <w:t xml:space="preserve"> modern yaşamın getirdiği zorluklarla başa çıkmak ve sağlıklı yaşam biçimlerini desteklemek isteyen bireylerin  </w:t>
      </w:r>
      <w:r w:rsidR="00263802" w:rsidRPr="009D64DC">
        <w:rPr>
          <w:rFonts w:asciiTheme="minorHAnsi" w:hAnsiTheme="minorHAnsi"/>
          <w:iCs/>
          <w:color w:val="000000" w:themeColor="text1"/>
          <w:sz w:val="22"/>
          <w:szCs w:val="22"/>
        </w:rPr>
        <w:t>önleyici sağlık konseptine de katkı sağlamaktadır.</w:t>
      </w:r>
    </w:p>
    <w:p w:rsidR="00AC06D9" w:rsidRPr="009D64DC" w:rsidRDefault="00B20D75" w:rsidP="001462D8">
      <w:pPr>
        <w:pStyle w:val="Default"/>
        <w:tabs>
          <w:tab w:val="left" w:pos="1708"/>
        </w:tabs>
        <w:spacing w:line="276" w:lineRule="auto"/>
        <w:rPr>
          <w:rFonts w:asciiTheme="minorHAnsi" w:hAnsiTheme="minorHAnsi"/>
          <w:iCs/>
          <w:color w:val="000000" w:themeColor="text1"/>
          <w:sz w:val="22"/>
          <w:szCs w:val="22"/>
        </w:rPr>
      </w:pPr>
      <w:r w:rsidRPr="009D64DC">
        <w:rPr>
          <w:rFonts w:asciiTheme="minorHAnsi" w:hAnsiTheme="minorHAnsi"/>
          <w:iCs/>
          <w:color w:val="000000" w:themeColor="text1"/>
          <w:sz w:val="22"/>
          <w:szCs w:val="22"/>
        </w:rPr>
        <w:br/>
      </w:r>
      <w:r w:rsidR="00174233" w:rsidRPr="009D64DC">
        <w:rPr>
          <w:rFonts w:asciiTheme="minorHAnsi" w:hAnsiTheme="minorHAnsi"/>
          <w:iCs/>
          <w:color w:val="000000" w:themeColor="text1"/>
          <w:sz w:val="22"/>
          <w:szCs w:val="22"/>
        </w:rPr>
        <w:t xml:space="preserve">Sempozyumun </w:t>
      </w:r>
      <w:r w:rsidR="00AC06D9" w:rsidRPr="009D64DC">
        <w:rPr>
          <w:rFonts w:asciiTheme="minorHAnsi" w:hAnsiTheme="minorHAnsi"/>
          <w:iCs/>
          <w:color w:val="000000" w:themeColor="text1"/>
          <w:sz w:val="22"/>
          <w:szCs w:val="22"/>
        </w:rPr>
        <w:t>G</w:t>
      </w:r>
      <w:r w:rsidR="00174233" w:rsidRPr="009D64DC">
        <w:rPr>
          <w:rFonts w:asciiTheme="minorHAnsi" w:hAnsiTheme="minorHAnsi"/>
          <w:iCs/>
          <w:color w:val="000000" w:themeColor="text1"/>
          <w:sz w:val="22"/>
          <w:szCs w:val="22"/>
        </w:rPr>
        <w:t>ıda T</w:t>
      </w:r>
      <w:r w:rsidR="00AC06D9" w:rsidRPr="009D64DC">
        <w:rPr>
          <w:rFonts w:asciiTheme="minorHAnsi" w:hAnsiTheme="minorHAnsi"/>
          <w:iCs/>
          <w:color w:val="000000" w:themeColor="text1"/>
          <w:sz w:val="22"/>
          <w:szCs w:val="22"/>
        </w:rPr>
        <w:t xml:space="preserve">akviyeleri </w:t>
      </w:r>
      <w:r w:rsidR="00174233" w:rsidRPr="009D64DC">
        <w:rPr>
          <w:rFonts w:asciiTheme="minorHAnsi" w:hAnsiTheme="minorHAnsi"/>
          <w:iCs/>
          <w:color w:val="000000" w:themeColor="text1"/>
          <w:sz w:val="22"/>
          <w:szCs w:val="22"/>
        </w:rPr>
        <w:t xml:space="preserve"> oturumları, </w:t>
      </w:r>
      <w:r w:rsidR="00AC06D9" w:rsidRPr="009D64DC">
        <w:rPr>
          <w:rFonts w:asciiTheme="minorHAnsi" w:hAnsiTheme="minorHAnsi"/>
          <w:iCs/>
          <w:color w:val="000000" w:themeColor="text1"/>
          <w:sz w:val="22"/>
          <w:szCs w:val="22"/>
        </w:rPr>
        <w:t xml:space="preserve">sektöründeki paydaşları, akademisyenleri, endüstri liderlerini ve girişimcileri bir araya getirerek, </w:t>
      </w:r>
      <w:r w:rsidR="00AC06D9" w:rsidRPr="009D64DC">
        <w:rPr>
          <w:rFonts w:asciiTheme="minorHAnsi" w:hAnsiTheme="minorHAnsi" w:cs="Arial"/>
          <w:sz w:val="22"/>
          <w:szCs w:val="22"/>
        </w:rPr>
        <w:t xml:space="preserve">gerek regülasyonları gerek üretim teknolojileri ve pazara erişimleri de </w:t>
      </w:r>
      <w:r w:rsidR="00174233" w:rsidRPr="009D64DC">
        <w:rPr>
          <w:rFonts w:asciiTheme="minorHAnsi" w:hAnsiTheme="minorHAnsi" w:cs="Arial"/>
          <w:sz w:val="22"/>
          <w:szCs w:val="22"/>
        </w:rPr>
        <w:t>faklı açılardan tartışılacak  bir eko sistem oluşmasına katkı sağlayacaktır.</w:t>
      </w:r>
    </w:p>
    <w:p w:rsidR="00C13FF6" w:rsidRPr="00013EA6" w:rsidRDefault="00C13FF6" w:rsidP="001462D8">
      <w:pPr>
        <w:pStyle w:val="Default"/>
        <w:tabs>
          <w:tab w:val="left" w:pos="1708"/>
        </w:tabs>
        <w:spacing w:line="276" w:lineRule="auto"/>
        <w:rPr>
          <w:rFonts w:asciiTheme="minorHAnsi" w:hAnsiTheme="minorHAnsi" w:cs="Arial"/>
          <w:sz w:val="22"/>
          <w:szCs w:val="22"/>
        </w:rPr>
      </w:pPr>
    </w:p>
    <w:p w:rsidR="00C13FF6" w:rsidRPr="00013EA6" w:rsidRDefault="00C13FF6" w:rsidP="001462D8">
      <w:pPr>
        <w:pStyle w:val="Default"/>
        <w:spacing w:after="240" w:line="276" w:lineRule="auto"/>
        <w:rPr>
          <w:rFonts w:asciiTheme="minorHAnsi" w:hAnsiTheme="minorHAnsi" w:cs="Arial"/>
          <w:b/>
          <w:i/>
        </w:rPr>
      </w:pPr>
      <w:r w:rsidRPr="00013EA6">
        <w:rPr>
          <w:rFonts w:asciiTheme="minorHAnsi" w:hAnsiTheme="minorHAnsi" w:cs="Arial"/>
          <w:b/>
          <w:i/>
        </w:rPr>
        <w:t>* Kozmetiklerin Üretimi ve Pazara Erişim Stratejileri Oturumları..</w:t>
      </w:r>
    </w:p>
    <w:p w:rsidR="00013EA6" w:rsidRPr="00013EA6" w:rsidRDefault="00174233" w:rsidP="001462D8">
      <w:pPr>
        <w:spacing w:line="276" w:lineRule="auto"/>
        <w:jc w:val="both"/>
        <w:rPr>
          <w:iCs/>
          <w:color w:val="000000" w:themeColor="text1"/>
        </w:rPr>
      </w:pPr>
      <w:r w:rsidRPr="00013EA6">
        <w:rPr>
          <w:iCs/>
          <w:color w:val="000000" w:themeColor="text1"/>
        </w:rPr>
        <w:t>Kozmetik ürünler günümüzde sadece dış görünümü iyileştirmekle kalmayıp aynı zamanda bireylerin kendilerini ifade etmelerine, özgüvenlerini artırmalarına ve kişisel bakımlarını optimize etmelerine olanak sağlayan önemli araçlardır.</w:t>
      </w:r>
      <w:r w:rsidR="00013EA6" w:rsidRPr="00013EA6">
        <w:rPr>
          <w:iCs/>
          <w:color w:val="000000" w:themeColor="text1"/>
        </w:rPr>
        <w:t xml:space="preserve"> </w:t>
      </w:r>
    </w:p>
    <w:p w:rsidR="00C13FF6" w:rsidRDefault="00C13FF6" w:rsidP="00B20D75">
      <w:pPr>
        <w:spacing w:line="276" w:lineRule="auto"/>
        <w:jc w:val="both"/>
      </w:pPr>
      <w:r w:rsidRPr="00013EA6">
        <w:t>Bu sene bir ilk olarak ilaç sempozyumu yanında kozmetik sektörünün güncel konularına da yer verilerek yeni nesil kozmetikler ve çevre dostu geliştirilen yeni ürünlerin teknolojileri, klinik çalışma ve regülasyonlar gibi farklı konu başlıkları da yine sempozyum çatısı altında tartışılacaktır</w:t>
      </w:r>
      <w:r w:rsidR="00B20D75">
        <w:t>.</w:t>
      </w:r>
    </w:p>
    <w:p w:rsidR="00B42AA0" w:rsidRPr="00013EA6" w:rsidRDefault="00B42AA0" w:rsidP="00B20D75">
      <w:pPr>
        <w:pStyle w:val="Default"/>
        <w:spacing w:before="240" w:line="276" w:lineRule="auto"/>
        <w:jc w:val="center"/>
        <w:rPr>
          <w:rFonts w:asciiTheme="minorHAnsi" w:hAnsiTheme="minorHAnsi" w:cs="Calibri"/>
          <w:sz w:val="28"/>
          <w:szCs w:val="28"/>
        </w:rPr>
      </w:pPr>
      <w:r w:rsidRPr="00013EA6">
        <w:rPr>
          <w:rFonts w:asciiTheme="minorHAnsi" w:hAnsiTheme="minorHAnsi" w:cs="Calibri"/>
          <w:sz w:val="28"/>
          <w:szCs w:val="28"/>
        </w:rPr>
        <w:lastRenderedPageBreak/>
        <w:t>---------------------------*--------------------------</w:t>
      </w:r>
    </w:p>
    <w:p w:rsidR="00480891" w:rsidRPr="00013EA6" w:rsidRDefault="00B42AA0" w:rsidP="00B20D75">
      <w:pPr>
        <w:pStyle w:val="NormalWeb"/>
        <w:spacing w:before="240" w:beforeAutospacing="0" w:after="150" w:afterAutospacing="0" w:line="276" w:lineRule="auto"/>
        <w:rPr>
          <w:rFonts w:asciiTheme="minorHAnsi" w:hAnsiTheme="minorHAnsi" w:cs="Arial"/>
          <w:b/>
          <w:i/>
          <w:sz w:val="28"/>
          <w:szCs w:val="28"/>
        </w:rPr>
      </w:pPr>
      <w:r w:rsidRPr="00013EA6">
        <w:rPr>
          <w:rFonts w:asciiTheme="minorHAnsi" w:eastAsia="Calibri" w:hAnsiTheme="minorHAnsi" w:cs="Arial"/>
          <w:b/>
          <w:i/>
          <w:color w:val="222222"/>
          <w:sz w:val="28"/>
          <w:szCs w:val="28"/>
          <w:shd w:val="clear" w:color="auto" w:fill="FFFFFF"/>
        </w:rPr>
        <w:t>"</w:t>
      </w:r>
      <w:r w:rsidRPr="00013EA6">
        <w:rPr>
          <w:rFonts w:asciiTheme="minorHAnsi" w:eastAsia="Calibri" w:hAnsiTheme="minorHAnsi" w:cs="Arial"/>
          <w:b/>
          <w:bCs/>
          <w:i/>
          <w:iCs/>
          <w:color w:val="222222"/>
          <w:sz w:val="28"/>
          <w:szCs w:val="28"/>
          <w:shd w:val="clear" w:color="auto" w:fill="FFFFFF"/>
        </w:rPr>
        <w:t>Güncel GMP Kılavuzu ve Uygulama Örnekleri</w:t>
      </w:r>
      <w:r w:rsidRPr="00013EA6">
        <w:rPr>
          <w:rFonts w:asciiTheme="minorHAnsi" w:eastAsia="Calibri" w:hAnsiTheme="minorHAnsi" w:cs="Arial"/>
          <w:b/>
          <w:i/>
          <w:color w:val="222222"/>
          <w:sz w:val="28"/>
          <w:szCs w:val="28"/>
          <w:shd w:val="clear" w:color="auto" w:fill="FFFFFF"/>
        </w:rPr>
        <w:t xml:space="preserve"> " </w:t>
      </w:r>
      <w:r w:rsidR="00480891" w:rsidRPr="00013EA6">
        <w:rPr>
          <w:rFonts w:asciiTheme="minorHAnsi" w:hAnsiTheme="minorHAnsi" w:cs="Arial"/>
          <w:b/>
          <w:i/>
          <w:sz w:val="28"/>
          <w:szCs w:val="28"/>
        </w:rPr>
        <w:t>Sempozyumu</w:t>
      </w:r>
    </w:p>
    <w:p w:rsidR="00C9153A" w:rsidRPr="001462D8" w:rsidRDefault="00480891" w:rsidP="001462D8">
      <w:pPr>
        <w:spacing w:line="276" w:lineRule="auto"/>
        <w:rPr>
          <w:i/>
          <w:sz w:val="24"/>
          <w:szCs w:val="24"/>
        </w:rPr>
      </w:pPr>
      <w:r w:rsidRPr="001462D8">
        <w:rPr>
          <w:i/>
          <w:sz w:val="24"/>
          <w:szCs w:val="24"/>
        </w:rPr>
        <w:t>2</w:t>
      </w:r>
      <w:r w:rsidR="00C13FF6" w:rsidRPr="001462D8">
        <w:rPr>
          <w:i/>
          <w:sz w:val="24"/>
          <w:szCs w:val="24"/>
        </w:rPr>
        <w:t>3</w:t>
      </w:r>
      <w:r w:rsidR="00C9153A" w:rsidRPr="001462D8">
        <w:rPr>
          <w:i/>
          <w:sz w:val="24"/>
          <w:szCs w:val="24"/>
        </w:rPr>
        <w:t xml:space="preserve"> Ekim 202</w:t>
      </w:r>
      <w:r w:rsidR="00C13FF6" w:rsidRPr="001462D8">
        <w:rPr>
          <w:i/>
          <w:sz w:val="24"/>
          <w:szCs w:val="24"/>
        </w:rPr>
        <w:t>4</w:t>
      </w:r>
      <w:r w:rsidR="00C9153A" w:rsidRPr="001462D8">
        <w:rPr>
          <w:i/>
          <w:sz w:val="24"/>
          <w:szCs w:val="24"/>
        </w:rPr>
        <w:t xml:space="preserve"> </w:t>
      </w:r>
      <w:r w:rsidR="004154C8" w:rsidRPr="001462D8">
        <w:rPr>
          <w:i/>
          <w:sz w:val="24"/>
          <w:szCs w:val="24"/>
        </w:rPr>
        <w:t>- Bioexpo</w:t>
      </w:r>
      <w:r w:rsidR="00B42AA0" w:rsidRPr="001462D8">
        <w:rPr>
          <w:i/>
          <w:sz w:val="24"/>
          <w:szCs w:val="24"/>
        </w:rPr>
        <w:t xml:space="preserve"> Yaşam Bilimleri Fuarları ve Eko Sistemi</w:t>
      </w:r>
    </w:p>
    <w:p w:rsidR="00B42AA0" w:rsidRPr="00013EA6" w:rsidRDefault="008C2B95" w:rsidP="001462D8">
      <w:pPr>
        <w:spacing w:line="276" w:lineRule="auto"/>
        <w:rPr>
          <w:rFonts w:eastAsia="Calibri" w:cs="Times New Roman"/>
          <w:color w:val="222222"/>
          <w:shd w:val="clear" w:color="auto" w:fill="FFFFFF"/>
        </w:rPr>
      </w:pPr>
      <w:r>
        <w:rPr>
          <w:rFonts w:cstheme="minorHAnsi"/>
          <w:bCs/>
          <w:noProof/>
          <w:color w:val="222222"/>
          <w:shd w:val="clear" w:color="auto" w:fill="FFFFFF"/>
          <w:lang w:eastAsia="tr-TR"/>
        </w:rPr>
        <w:drawing>
          <wp:inline distT="0" distB="0" distL="0" distR="0">
            <wp:extent cx="6479540" cy="3390900"/>
            <wp:effectExtent l="19050" t="0" r="0" b="0"/>
            <wp:docPr id="2" name="Picture 1" descr="Sempozyu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ozyum2.jpg"/>
                    <pic:cNvPicPr/>
                  </pic:nvPicPr>
                  <pic:blipFill>
                    <a:blip r:embed="rId6"/>
                    <a:stretch>
                      <a:fillRect/>
                    </a:stretch>
                  </pic:blipFill>
                  <pic:spPr>
                    <a:xfrm>
                      <a:off x="0" y="0"/>
                      <a:ext cx="6479540" cy="3390900"/>
                    </a:xfrm>
                    <a:prstGeom prst="rect">
                      <a:avLst/>
                    </a:prstGeom>
                  </pic:spPr>
                </pic:pic>
              </a:graphicData>
            </a:graphic>
          </wp:inline>
        </w:drawing>
      </w:r>
      <w:r>
        <w:rPr>
          <w:rFonts w:cstheme="minorHAnsi"/>
          <w:bCs/>
          <w:color w:val="222222"/>
          <w:shd w:val="clear" w:color="auto" w:fill="FFFFFF"/>
        </w:rPr>
        <w:br/>
      </w:r>
      <w:r w:rsidR="00F74274" w:rsidRPr="00013EA6">
        <w:rPr>
          <w:rFonts w:cstheme="minorHAnsi"/>
          <w:bCs/>
          <w:color w:val="222222"/>
          <w:shd w:val="clear" w:color="auto" w:fill="FFFFFF"/>
        </w:rPr>
        <w:t>Marmara Üniversitesi Eczacılık Fakültesi Farmasötik Biyoteknoloji Ana Bilim Dalının bilimsel işbirliği ile düzenlenecek</w:t>
      </w:r>
      <w:r w:rsidR="0053354E" w:rsidRPr="00013EA6">
        <w:rPr>
          <w:rFonts w:cstheme="minorHAnsi"/>
          <w:bCs/>
          <w:color w:val="222222"/>
          <w:shd w:val="clear" w:color="auto" w:fill="FFFFFF"/>
        </w:rPr>
        <w:t xml:space="preserve">  olan </w:t>
      </w:r>
      <w:proofErr w:type="spellStart"/>
      <w:r w:rsidR="0053354E" w:rsidRPr="00013EA6">
        <w:rPr>
          <w:rFonts w:cstheme="minorHAnsi"/>
          <w:color w:val="222222"/>
          <w:shd w:val="clear" w:color="auto" w:fill="FFFFFF"/>
        </w:rPr>
        <w:t>BioExpo</w:t>
      </w:r>
      <w:proofErr w:type="spellEnd"/>
      <w:r w:rsidR="0053354E" w:rsidRPr="00013EA6">
        <w:rPr>
          <w:rFonts w:cstheme="minorHAnsi"/>
          <w:color w:val="222222"/>
          <w:shd w:val="clear" w:color="auto" w:fill="FFFFFF"/>
        </w:rPr>
        <w:t xml:space="preserve"> </w:t>
      </w:r>
      <w:r w:rsidR="0053354E" w:rsidRPr="009D64DC">
        <w:rPr>
          <w:rFonts w:eastAsia="Calibri" w:cs="Times New Roman"/>
          <w:bCs/>
          <w:color w:val="222222"/>
          <w:shd w:val="clear" w:color="auto" w:fill="FFFFFF"/>
        </w:rPr>
        <w:t>"</w:t>
      </w:r>
      <w:r w:rsidR="009D64DC" w:rsidRPr="009D64DC">
        <w:rPr>
          <w:rFonts w:cs="TimesNewRomanPSMT"/>
          <w:i/>
        </w:rPr>
        <w:t xml:space="preserve"> İlaç, Kozmetik ve Gıda Takviyeleri Üretim  Stratejileri ve Pazara Erişim</w:t>
      </w:r>
      <w:r w:rsidR="009D64DC" w:rsidRPr="009D64DC">
        <w:rPr>
          <w:rFonts w:eastAsia="Calibri" w:cs="Times New Roman"/>
          <w:color w:val="222222"/>
          <w:shd w:val="clear" w:color="auto" w:fill="FFFFFF"/>
        </w:rPr>
        <w:t xml:space="preserve"> </w:t>
      </w:r>
      <w:r w:rsidR="0053354E" w:rsidRPr="009D64DC">
        <w:rPr>
          <w:rFonts w:eastAsia="Calibri" w:cs="Times New Roman"/>
          <w:color w:val="222222"/>
          <w:shd w:val="clear" w:color="auto" w:fill="FFFFFF"/>
        </w:rPr>
        <w:t>“</w:t>
      </w:r>
      <w:r w:rsidR="0053354E" w:rsidRPr="00013EA6">
        <w:rPr>
          <w:rFonts w:eastAsia="Calibri" w:cs="Times New Roman"/>
          <w:color w:val="222222"/>
          <w:shd w:val="clear" w:color="auto" w:fill="FFFFFF"/>
        </w:rPr>
        <w:t xml:space="preserve">  Sempozyumu ile eş zamanlı </w:t>
      </w:r>
      <w:proofErr w:type="spellStart"/>
      <w:r w:rsidR="0053354E" w:rsidRPr="00013EA6">
        <w:rPr>
          <w:rFonts w:eastAsia="Calibri" w:cs="Times New Roman"/>
          <w:color w:val="222222"/>
          <w:shd w:val="clear" w:color="auto" w:fill="FFFFFF"/>
        </w:rPr>
        <w:t>Temizoda</w:t>
      </w:r>
      <w:proofErr w:type="spellEnd"/>
      <w:r w:rsidR="0053354E" w:rsidRPr="00013EA6">
        <w:rPr>
          <w:rFonts w:eastAsia="Calibri" w:cs="Times New Roman"/>
          <w:color w:val="222222"/>
          <w:shd w:val="clear" w:color="auto" w:fill="FFFFFF"/>
        </w:rPr>
        <w:t xml:space="preserve"> Teknolojileri Derneği'nin </w:t>
      </w:r>
      <w:r w:rsidR="009D64DC">
        <w:rPr>
          <w:rFonts w:eastAsia="Calibri" w:cs="Times New Roman"/>
          <w:color w:val="222222"/>
          <w:shd w:val="clear" w:color="auto" w:fill="FFFFFF"/>
        </w:rPr>
        <w:t>işbirliği</w:t>
      </w:r>
      <w:r w:rsidR="0053354E" w:rsidRPr="00013EA6">
        <w:rPr>
          <w:rFonts w:eastAsia="Calibri" w:cs="Times New Roman"/>
          <w:color w:val="222222"/>
          <w:shd w:val="clear" w:color="auto" w:fill="FFFFFF"/>
        </w:rPr>
        <w:t xml:space="preserve"> ile "</w:t>
      </w:r>
      <w:r w:rsidR="0053354E" w:rsidRPr="00013EA6">
        <w:rPr>
          <w:rFonts w:eastAsia="Calibri" w:cs="Times New Roman"/>
          <w:b/>
          <w:bCs/>
          <w:i/>
          <w:iCs/>
          <w:color w:val="222222"/>
          <w:shd w:val="clear" w:color="auto" w:fill="FFFFFF"/>
        </w:rPr>
        <w:t>Güncel GMP Kılavuzu ve Uygulama Örnekleri</w:t>
      </w:r>
      <w:r w:rsidR="0053354E" w:rsidRPr="00013EA6">
        <w:rPr>
          <w:rFonts w:eastAsia="Calibri" w:cs="Times New Roman"/>
          <w:color w:val="222222"/>
          <w:shd w:val="clear" w:color="auto" w:fill="FFFFFF"/>
        </w:rPr>
        <w:t> " sempozyumu</w:t>
      </w:r>
      <w:r w:rsidR="009D64DC">
        <w:rPr>
          <w:rFonts w:eastAsia="Calibri" w:cs="Times New Roman"/>
          <w:color w:val="222222"/>
          <w:shd w:val="clear" w:color="auto" w:fill="FFFFFF"/>
        </w:rPr>
        <w:t>23 Ekim 2024 tarihinde</w:t>
      </w:r>
      <w:r w:rsidR="00B20D75">
        <w:rPr>
          <w:rFonts w:eastAsia="Calibri" w:cs="Times New Roman"/>
          <w:color w:val="222222"/>
          <w:shd w:val="clear" w:color="auto" w:fill="FFFFFF"/>
        </w:rPr>
        <w:t xml:space="preserve"> </w:t>
      </w:r>
      <w:proofErr w:type="spellStart"/>
      <w:r w:rsidR="00B20D75">
        <w:rPr>
          <w:rFonts w:eastAsia="Calibri" w:cs="Times New Roman"/>
          <w:color w:val="222222"/>
          <w:shd w:val="clear" w:color="auto" w:fill="FFFFFF"/>
        </w:rPr>
        <w:t>Bioexpo</w:t>
      </w:r>
      <w:proofErr w:type="spellEnd"/>
      <w:r w:rsidR="00B20D75">
        <w:rPr>
          <w:rFonts w:eastAsia="Calibri" w:cs="Times New Roman"/>
          <w:color w:val="222222"/>
          <w:shd w:val="clear" w:color="auto" w:fill="FFFFFF"/>
        </w:rPr>
        <w:t>' da</w:t>
      </w:r>
      <w:r w:rsidR="0053354E" w:rsidRPr="00013EA6">
        <w:rPr>
          <w:rFonts w:eastAsia="Calibri" w:cs="Times New Roman"/>
          <w:color w:val="222222"/>
          <w:shd w:val="clear" w:color="auto" w:fill="FFFFFF"/>
        </w:rPr>
        <w:t xml:space="preserve"> düzenlenecektir.</w:t>
      </w:r>
    </w:p>
    <w:p w:rsidR="00B20D75" w:rsidRPr="006E458C" w:rsidRDefault="006E458C" w:rsidP="001462D8">
      <w:pPr>
        <w:spacing w:line="276" w:lineRule="auto"/>
        <w:rPr>
          <w:rFonts w:eastAsia="Calibri" w:cs="Times New Roman"/>
          <w:color w:val="222222"/>
          <w:shd w:val="clear" w:color="auto" w:fill="FFFFFF"/>
        </w:rPr>
      </w:pPr>
      <w:r w:rsidRPr="006E458C">
        <w:rPr>
          <w:rFonts w:eastAsia="Calibri" w:cs="Times New Roman"/>
          <w:color w:val="222222"/>
          <w:shd w:val="clear" w:color="auto" w:fill="FFFFFF"/>
        </w:rPr>
        <w:t>Avrupa Birliği ilaç endüstrisi, tıbbi ürünlerin geliştirilmesi, üretimi ve kontrolünde yüksek Kalite Yönetimi standartlarını korumaktadır. Tüm tıbbi ürünlerin, çağdaş güvenlik, kalite ve etkinlik gerekliliklerine uygunluğu sağlamak için yetkili bir makam tarafından değerlendirilmesini sağlar. GMP Kılavuzları bu konuda ilaç endüstrisinin vazgeçilmez rehberidir.</w:t>
      </w:r>
    </w:p>
    <w:p w:rsidR="00B20D75" w:rsidRDefault="00B20D75" w:rsidP="001462D8">
      <w:pPr>
        <w:spacing w:line="276" w:lineRule="auto"/>
        <w:rPr>
          <w:rFonts w:eastAsia="Calibri" w:cs="Times New Roman"/>
          <w:b/>
          <w:i/>
          <w:color w:val="222222"/>
          <w:sz w:val="24"/>
          <w:szCs w:val="24"/>
          <w:shd w:val="clear" w:color="auto" w:fill="FFFFFF"/>
        </w:rPr>
      </w:pPr>
    </w:p>
    <w:p w:rsidR="0053354E" w:rsidRPr="00013EA6" w:rsidRDefault="009D64DC" w:rsidP="001462D8">
      <w:pPr>
        <w:spacing w:line="276" w:lineRule="auto"/>
        <w:rPr>
          <w:b/>
          <w:i/>
          <w:sz w:val="24"/>
          <w:szCs w:val="24"/>
        </w:rPr>
      </w:pPr>
      <w:r>
        <w:rPr>
          <w:rFonts w:eastAsia="Calibri" w:cs="Times New Roman"/>
          <w:b/>
          <w:i/>
          <w:color w:val="222222"/>
          <w:sz w:val="24"/>
          <w:szCs w:val="24"/>
          <w:shd w:val="clear" w:color="auto" w:fill="FFFFFF"/>
        </w:rPr>
        <w:t>*</w:t>
      </w:r>
      <w:proofErr w:type="spellStart"/>
      <w:r w:rsidR="0053354E" w:rsidRPr="00013EA6">
        <w:rPr>
          <w:rFonts w:eastAsia="Calibri" w:cs="Times New Roman"/>
          <w:b/>
          <w:i/>
          <w:color w:val="222222"/>
          <w:sz w:val="24"/>
          <w:szCs w:val="24"/>
          <w:shd w:val="clear" w:color="auto" w:fill="FFFFFF"/>
        </w:rPr>
        <w:t>Temizoda</w:t>
      </w:r>
      <w:proofErr w:type="spellEnd"/>
      <w:r w:rsidR="0053354E" w:rsidRPr="00013EA6">
        <w:rPr>
          <w:rFonts w:eastAsia="Calibri" w:cs="Times New Roman"/>
          <w:b/>
          <w:i/>
          <w:color w:val="222222"/>
          <w:sz w:val="24"/>
          <w:szCs w:val="24"/>
          <w:shd w:val="clear" w:color="auto" w:fill="FFFFFF"/>
        </w:rPr>
        <w:t xml:space="preserve"> Günü Etkinlikleri</w:t>
      </w:r>
      <w:r w:rsidR="00263802" w:rsidRPr="00013EA6">
        <w:rPr>
          <w:rFonts w:eastAsia="Calibri" w:cs="Times New Roman"/>
          <w:b/>
          <w:i/>
          <w:color w:val="222222"/>
          <w:sz w:val="24"/>
          <w:szCs w:val="24"/>
          <w:shd w:val="clear" w:color="auto" w:fill="FFFFFF"/>
        </w:rPr>
        <w:t>..</w:t>
      </w:r>
    </w:p>
    <w:p w:rsidR="00013EA6" w:rsidRPr="00013EA6" w:rsidRDefault="0053354E" w:rsidP="001462D8">
      <w:pPr>
        <w:spacing w:line="276" w:lineRule="auto"/>
      </w:pPr>
      <w:r w:rsidRPr="00013EA6">
        <w:t xml:space="preserve">23 Ekim tarihinin bir özelliği de Temizoda Teknolojileri Derneği'nin kuruluş </w:t>
      </w:r>
      <w:r w:rsidR="001D72E7">
        <w:t>tarihi olan 23</w:t>
      </w:r>
      <w:r w:rsidRPr="00013EA6">
        <w:t xml:space="preserve"> Ekim haftasının TEMİZODA GÜNÜ olarak mesleki</w:t>
      </w:r>
      <w:r w:rsidR="00013EA6" w:rsidRPr="00013EA6">
        <w:t xml:space="preserve"> etkinlikler düzenle</w:t>
      </w:r>
      <w:r w:rsidR="006E458C">
        <w:t>y</w:t>
      </w:r>
      <w:r w:rsidRPr="00013EA6">
        <w:t>erek kutlanmasıdır.</w:t>
      </w:r>
    </w:p>
    <w:p w:rsidR="00013EA6" w:rsidRPr="006E458C" w:rsidRDefault="006E458C" w:rsidP="001462D8">
      <w:pPr>
        <w:spacing w:line="276" w:lineRule="auto"/>
        <w:rPr>
          <w:color w:val="000000" w:themeColor="text1"/>
        </w:rPr>
      </w:pPr>
      <w:r>
        <w:rPr>
          <w:rFonts w:cs="Arial"/>
          <w:color w:val="000000" w:themeColor="text1"/>
          <w:shd w:val="clear" w:color="auto" w:fill="FFFFFF"/>
        </w:rPr>
        <w:t>Temizoda Teknolojileri Derneği, Kontaminasyon Kontrolünün zorunlu olduğu endüstriyel alanlarda</w:t>
      </w:r>
      <w:r w:rsidRPr="006E458C">
        <w:rPr>
          <w:rFonts w:cs="Arial"/>
          <w:color w:val="000000" w:themeColor="text1"/>
          <w:shd w:val="clear" w:color="auto" w:fill="FFFFFF"/>
        </w:rPr>
        <w:t xml:space="preserve"> çalışan ilgili paydaşların eğitim taleplerine cevap vermek, sektörün ilgili standartlarında uluslararası kurum ve kuruluşlarla işbirlikleri yapmak, temizoda endüstrisinde yaşanan gelişmeleri yakından takip ederek bu konularda bilgi ve teknolojilere erişimi kolaylaştırmak ve sürdürülebilir kılmak amacı ile kurulmuştur.</w:t>
      </w:r>
    </w:p>
    <w:p w:rsidR="00013EA6" w:rsidRPr="00013EA6" w:rsidRDefault="00013EA6" w:rsidP="001462D8">
      <w:pPr>
        <w:pStyle w:val="Default"/>
        <w:spacing w:line="276" w:lineRule="auto"/>
        <w:jc w:val="center"/>
        <w:rPr>
          <w:rFonts w:asciiTheme="minorHAnsi" w:hAnsiTheme="minorHAnsi" w:cs="Calibri"/>
          <w:sz w:val="28"/>
          <w:szCs w:val="28"/>
        </w:rPr>
      </w:pPr>
      <w:r w:rsidRPr="00013EA6">
        <w:rPr>
          <w:rFonts w:asciiTheme="minorHAnsi" w:hAnsiTheme="minorHAnsi" w:cs="Calibri"/>
          <w:sz w:val="28"/>
          <w:szCs w:val="28"/>
        </w:rPr>
        <w:t>---------------------------*--------------------------</w:t>
      </w:r>
    </w:p>
    <w:p w:rsidR="00013EA6" w:rsidRDefault="00013EA6" w:rsidP="001462D8">
      <w:pPr>
        <w:pStyle w:val="NormalWeb"/>
        <w:shd w:val="clear" w:color="auto" w:fill="FFFFFF"/>
        <w:spacing w:before="0" w:beforeAutospacing="0" w:after="150" w:afterAutospacing="0" w:line="276" w:lineRule="auto"/>
        <w:jc w:val="both"/>
        <w:rPr>
          <w:rFonts w:asciiTheme="minorHAnsi" w:hAnsiTheme="minorHAnsi"/>
          <w:b/>
          <w:sz w:val="22"/>
          <w:szCs w:val="22"/>
        </w:rPr>
      </w:pPr>
    </w:p>
    <w:p w:rsidR="009D64DC" w:rsidRDefault="009D64DC" w:rsidP="001462D8">
      <w:pPr>
        <w:pStyle w:val="NormalWeb"/>
        <w:shd w:val="clear" w:color="auto" w:fill="FFFFFF"/>
        <w:spacing w:before="0" w:beforeAutospacing="0" w:after="150" w:afterAutospacing="0" w:line="276" w:lineRule="auto"/>
        <w:jc w:val="both"/>
        <w:rPr>
          <w:rFonts w:asciiTheme="minorHAnsi" w:hAnsiTheme="minorHAnsi"/>
          <w:b/>
          <w:sz w:val="22"/>
          <w:szCs w:val="22"/>
        </w:rPr>
      </w:pPr>
    </w:p>
    <w:p w:rsidR="009D64DC" w:rsidRPr="00013EA6" w:rsidRDefault="009D64DC" w:rsidP="001462D8">
      <w:pPr>
        <w:pStyle w:val="NormalWeb"/>
        <w:shd w:val="clear" w:color="auto" w:fill="FFFFFF"/>
        <w:spacing w:before="0" w:beforeAutospacing="0" w:after="150" w:afterAutospacing="0" w:line="276" w:lineRule="auto"/>
        <w:jc w:val="both"/>
        <w:rPr>
          <w:rFonts w:asciiTheme="minorHAnsi" w:hAnsiTheme="minorHAnsi"/>
          <w:b/>
          <w:sz w:val="22"/>
          <w:szCs w:val="22"/>
        </w:rPr>
      </w:pPr>
    </w:p>
    <w:p w:rsidR="00CB3784" w:rsidRPr="00013EA6" w:rsidRDefault="00013EA6" w:rsidP="001462D8">
      <w:pPr>
        <w:pStyle w:val="NormalWeb"/>
        <w:shd w:val="clear" w:color="auto" w:fill="FFFFFF"/>
        <w:spacing w:before="0" w:beforeAutospacing="0" w:after="150" w:afterAutospacing="0" w:line="276" w:lineRule="auto"/>
        <w:jc w:val="both"/>
        <w:rPr>
          <w:rFonts w:asciiTheme="minorHAnsi" w:hAnsiTheme="minorHAnsi"/>
          <w:b/>
          <w:sz w:val="22"/>
          <w:szCs w:val="22"/>
        </w:rPr>
      </w:pPr>
      <w:r w:rsidRPr="00013EA6">
        <w:rPr>
          <w:rFonts w:asciiTheme="minorHAnsi" w:hAnsiTheme="minorHAnsi"/>
          <w:b/>
          <w:sz w:val="22"/>
          <w:szCs w:val="22"/>
        </w:rPr>
        <w:lastRenderedPageBreak/>
        <w:t>BIOEXPO 2024 Etkinlik Programı ve Kayıt</w:t>
      </w:r>
    </w:p>
    <w:p w:rsidR="00D65592" w:rsidRPr="00013EA6" w:rsidRDefault="00825B6B" w:rsidP="001462D8">
      <w:pPr>
        <w:pStyle w:val="NormalWeb"/>
        <w:shd w:val="clear" w:color="auto" w:fill="FFFFFF"/>
        <w:spacing w:before="0" w:beforeAutospacing="0" w:after="150" w:afterAutospacing="0" w:line="276" w:lineRule="auto"/>
        <w:jc w:val="both"/>
        <w:rPr>
          <w:rFonts w:asciiTheme="minorHAnsi" w:hAnsiTheme="minorHAnsi"/>
          <w:sz w:val="22"/>
          <w:szCs w:val="22"/>
        </w:rPr>
      </w:pPr>
      <w:r w:rsidRPr="00013EA6">
        <w:rPr>
          <w:rFonts w:asciiTheme="minorHAnsi" w:hAnsiTheme="minorHAnsi"/>
          <w:sz w:val="22"/>
          <w:szCs w:val="22"/>
        </w:rPr>
        <w:t>Bioexpo Yaşam Bilimleri Fuarı ilgili sektörde eğitim gören, özel veya kamuda çal</w:t>
      </w:r>
      <w:r w:rsidR="00493CFC" w:rsidRPr="00013EA6">
        <w:rPr>
          <w:rFonts w:asciiTheme="minorHAnsi" w:hAnsiTheme="minorHAnsi"/>
          <w:sz w:val="22"/>
          <w:szCs w:val="22"/>
        </w:rPr>
        <w:t xml:space="preserve">ışanlara ve tüm akademisyenlere </w:t>
      </w:r>
      <w:r w:rsidRPr="00013EA6">
        <w:rPr>
          <w:rFonts w:asciiTheme="minorHAnsi" w:hAnsiTheme="minorHAnsi"/>
          <w:sz w:val="22"/>
          <w:szCs w:val="22"/>
        </w:rPr>
        <w:t xml:space="preserve">açık </w:t>
      </w:r>
      <w:r w:rsidR="00E269E1" w:rsidRPr="00013EA6">
        <w:rPr>
          <w:rFonts w:asciiTheme="minorHAnsi" w:hAnsiTheme="minorHAnsi"/>
          <w:sz w:val="22"/>
          <w:szCs w:val="22"/>
        </w:rPr>
        <w:t>v</w:t>
      </w:r>
      <w:r w:rsidRPr="00013EA6">
        <w:rPr>
          <w:rFonts w:asciiTheme="minorHAnsi" w:hAnsiTheme="minorHAnsi"/>
          <w:sz w:val="22"/>
          <w:szCs w:val="22"/>
        </w:rPr>
        <w:t xml:space="preserve">e ücretsizdir. Fuar öncesi online kayıt </w:t>
      </w:r>
      <w:r w:rsidR="00E269E1" w:rsidRPr="00013EA6">
        <w:rPr>
          <w:rFonts w:asciiTheme="minorHAnsi" w:hAnsiTheme="minorHAnsi"/>
          <w:sz w:val="22"/>
          <w:szCs w:val="22"/>
        </w:rPr>
        <w:t>o</w:t>
      </w:r>
      <w:r w:rsidRPr="00013EA6">
        <w:rPr>
          <w:rFonts w:asciiTheme="minorHAnsi" w:hAnsiTheme="minorHAnsi"/>
          <w:sz w:val="22"/>
          <w:szCs w:val="22"/>
        </w:rPr>
        <w:t>lunması önerilir.</w:t>
      </w:r>
      <w:r w:rsidR="00E269E1" w:rsidRPr="00013EA6">
        <w:rPr>
          <w:rFonts w:asciiTheme="minorHAnsi" w:hAnsiTheme="minorHAnsi"/>
          <w:sz w:val="22"/>
          <w:szCs w:val="22"/>
        </w:rPr>
        <w:t xml:space="preserve"> www.bioexpo.com.tr</w:t>
      </w:r>
    </w:p>
    <w:p w:rsidR="001C7681" w:rsidRPr="00013EA6" w:rsidRDefault="00CD4593" w:rsidP="001462D8">
      <w:pPr>
        <w:pStyle w:val="NormalWeb"/>
        <w:shd w:val="clear" w:color="auto" w:fill="FFFFFF"/>
        <w:spacing w:before="0" w:beforeAutospacing="0" w:after="150" w:afterAutospacing="0" w:line="276" w:lineRule="auto"/>
        <w:jc w:val="both"/>
        <w:rPr>
          <w:rFonts w:asciiTheme="minorHAnsi" w:hAnsiTheme="minorHAnsi"/>
        </w:rPr>
      </w:pPr>
      <w:hyperlink r:id="rId7" w:history="1">
        <w:r w:rsidR="00A9667E" w:rsidRPr="00013EA6">
          <w:rPr>
            <w:rStyle w:val="Kpr"/>
            <w:rFonts w:asciiTheme="minorHAnsi" w:hAnsiTheme="minorHAnsi"/>
            <w:sz w:val="22"/>
            <w:szCs w:val="22"/>
          </w:rPr>
          <w:t xml:space="preserve">Bioexpo </w:t>
        </w:r>
        <w:r w:rsidR="001C7681" w:rsidRPr="00013EA6">
          <w:rPr>
            <w:rStyle w:val="Kpr"/>
            <w:rFonts w:asciiTheme="minorHAnsi" w:hAnsiTheme="minorHAnsi" w:cs="Calibri"/>
            <w:sz w:val="22"/>
            <w:szCs w:val="22"/>
          </w:rPr>
          <w:t>E</w:t>
        </w:r>
        <w:r w:rsidR="00CE6915" w:rsidRPr="00013EA6">
          <w:rPr>
            <w:rStyle w:val="Kpr"/>
            <w:rFonts w:asciiTheme="minorHAnsi" w:hAnsiTheme="minorHAnsi" w:cs="Calibri"/>
            <w:sz w:val="22"/>
            <w:szCs w:val="22"/>
          </w:rPr>
          <w:t>tkinlik Programına Ulaşmak İçin;</w:t>
        </w:r>
      </w:hyperlink>
    </w:p>
    <w:p w:rsidR="00013EA6" w:rsidRPr="00013EA6" w:rsidRDefault="00CD4593" w:rsidP="001462D8">
      <w:pPr>
        <w:pStyle w:val="NormalWeb"/>
        <w:shd w:val="clear" w:color="auto" w:fill="FFFFFF"/>
        <w:spacing w:before="0" w:beforeAutospacing="0" w:after="150" w:afterAutospacing="0" w:line="276" w:lineRule="auto"/>
        <w:jc w:val="both"/>
        <w:rPr>
          <w:rFonts w:asciiTheme="minorHAnsi" w:hAnsiTheme="minorHAnsi" w:cs="Calibri"/>
          <w:color w:val="222222"/>
          <w:sz w:val="22"/>
          <w:szCs w:val="22"/>
        </w:rPr>
      </w:pPr>
      <w:hyperlink r:id="rId8" w:history="1">
        <w:r w:rsidR="00013EA6" w:rsidRPr="00B344DB">
          <w:rPr>
            <w:rStyle w:val="Kpr"/>
            <w:rFonts w:asciiTheme="minorHAnsi" w:hAnsiTheme="minorHAnsi"/>
          </w:rPr>
          <w:t>Online Davetiye;</w:t>
        </w:r>
      </w:hyperlink>
    </w:p>
    <w:p w:rsidR="00A55BE2" w:rsidRPr="00013EA6" w:rsidRDefault="00A55BE2" w:rsidP="001462D8">
      <w:pPr>
        <w:tabs>
          <w:tab w:val="left" w:pos="900"/>
        </w:tabs>
        <w:spacing w:line="276" w:lineRule="auto"/>
        <w:rPr>
          <w:rFonts w:cstheme="minorHAnsi"/>
          <w:sz w:val="24"/>
          <w:szCs w:val="24"/>
        </w:rPr>
      </w:pPr>
    </w:p>
    <w:sectPr w:rsidR="00A55BE2" w:rsidRPr="00013EA6" w:rsidSect="00B20D75">
      <w:pgSz w:w="11906" w:h="16838"/>
      <w:pgMar w:top="1276"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129"/>
    <w:multiLevelType w:val="hybridMultilevel"/>
    <w:tmpl w:val="AB904AFA"/>
    <w:lvl w:ilvl="0" w:tplc="C2D86672">
      <w:numFmt w:val="bullet"/>
      <w:lvlText w:val=""/>
      <w:lvlJc w:val="left"/>
      <w:pPr>
        <w:ind w:left="1080" w:hanging="360"/>
      </w:pPr>
      <w:rPr>
        <w:rFonts w:ascii="Symbol" w:eastAsia="Times New Roman" w:hAnsi="Symbol" w:cs="Tahoma" w:hint="default"/>
        <w:i/>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71798"/>
    <w:rsid w:val="00006803"/>
    <w:rsid w:val="00013EA6"/>
    <w:rsid w:val="00032FD3"/>
    <w:rsid w:val="000559B5"/>
    <w:rsid w:val="00071798"/>
    <w:rsid w:val="000E656A"/>
    <w:rsid w:val="001221AF"/>
    <w:rsid w:val="00134828"/>
    <w:rsid w:val="001462D8"/>
    <w:rsid w:val="00147AA8"/>
    <w:rsid w:val="00166E10"/>
    <w:rsid w:val="00174233"/>
    <w:rsid w:val="00196979"/>
    <w:rsid w:val="001B155C"/>
    <w:rsid w:val="001B747F"/>
    <w:rsid w:val="001C7681"/>
    <w:rsid w:val="001D72E7"/>
    <w:rsid w:val="001F2243"/>
    <w:rsid w:val="002145D3"/>
    <w:rsid w:val="00216493"/>
    <w:rsid w:val="00234242"/>
    <w:rsid w:val="00241559"/>
    <w:rsid w:val="00263802"/>
    <w:rsid w:val="002733C2"/>
    <w:rsid w:val="002E4298"/>
    <w:rsid w:val="002F20A9"/>
    <w:rsid w:val="00354A22"/>
    <w:rsid w:val="003E08A2"/>
    <w:rsid w:val="003E6799"/>
    <w:rsid w:val="004154C8"/>
    <w:rsid w:val="004166DD"/>
    <w:rsid w:val="00444EBC"/>
    <w:rsid w:val="004460F9"/>
    <w:rsid w:val="00451A6D"/>
    <w:rsid w:val="00463EAA"/>
    <w:rsid w:val="00477157"/>
    <w:rsid w:val="00480891"/>
    <w:rsid w:val="00480A9A"/>
    <w:rsid w:val="00493CFC"/>
    <w:rsid w:val="0049731D"/>
    <w:rsid w:val="004C2788"/>
    <w:rsid w:val="004C60FE"/>
    <w:rsid w:val="00517E96"/>
    <w:rsid w:val="00526C9D"/>
    <w:rsid w:val="0053354E"/>
    <w:rsid w:val="00535EDA"/>
    <w:rsid w:val="005C1DCA"/>
    <w:rsid w:val="005C5039"/>
    <w:rsid w:val="005C57D0"/>
    <w:rsid w:val="005C7F17"/>
    <w:rsid w:val="005D1DDA"/>
    <w:rsid w:val="006119DE"/>
    <w:rsid w:val="00656016"/>
    <w:rsid w:val="006560B8"/>
    <w:rsid w:val="00662F28"/>
    <w:rsid w:val="00672233"/>
    <w:rsid w:val="006E458C"/>
    <w:rsid w:val="007378EF"/>
    <w:rsid w:val="0076343A"/>
    <w:rsid w:val="00777708"/>
    <w:rsid w:val="00782E55"/>
    <w:rsid w:val="00790BC7"/>
    <w:rsid w:val="007A19B6"/>
    <w:rsid w:val="00801584"/>
    <w:rsid w:val="0081095F"/>
    <w:rsid w:val="00825B6B"/>
    <w:rsid w:val="00827764"/>
    <w:rsid w:val="00830B74"/>
    <w:rsid w:val="00830D3F"/>
    <w:rsid w:val="008414A7"/>
    <w:rsid w:val="0086090D"/>
    <w:rsid w:val="008B3A80"/>
    <w:rsid w:val="008C2B95"/>
    <w:rsid w:val="0092682F"/>
    <w:rsid w:val="00930C9B"/>
    <w:rsid w:val="00945DB4"/>
    <w:rsid w:val="00946537"/>
    <w:rsid w:val="00991832"/>
    <w:rsid w:val="009A1A3C"/>
    <w:rsid w:val="009A3903"/>
    <w:rsid w:val="009D64DC"/>
    <w:rsid w:val="009E4503"/>
    <w:rsid w:val="00A00C3A"/>
    <w:rsid w:val="00A51910"/>
    <w:rsid w:val="00A55BE2"/>
    <w:rsid w:val="00A856CF"/>
    <w:rsid w:val="00A9667E"/>
    <w:rsid w:val="00AC06D9"/>
    <w:rsid w:val="00B052C3"/>
    <w:rsid w:val="00B20D75"/>
    <w:rsid w:val="00B344DB"/>
    <w:rsid w:val="00B42AA0"/>
    <w:rsid w:val="00B71537"/>
    <w:rsid w:val="00BA4ADD"/>
    <w:rsid w:val="00BC7A76"/>
    <w:rsid w:val="00BD1D36"/>
    <w:rsid w:val="00BD765A"/>
    <w:rsid w:val="00C13FF6"/>
    <w:rsid w:val="00C814C1"/>
    <w:rsid w:val="00C82347"/>
    <w:rsid w:val="00C84772"/>
    <w:rsid w:val="00C9153A"/>
    <w:rsid w:val="00CB3784"/>
    <w:rsid w:val="00CB60F5"/>
    <w:rsid w:val="00CD4593"/>
    <w:rsid w:val="00CE6915"/>
    <w:rsid w:val="00D65592"/>
    <w:rsid w:val="00DA6FEA"/>
    <w:rsid w:val="00DB12B5"/>
    <w:rsid w:val="00E269E1"/>
    <w:rsid w:val="00E561A4"/>
    <w:rsid w:val="00E97EBA"/>
    <w:rsid w:val="00EC55FC"/>
    <w:rsid w:val="00EC5D83"/>
    <w:rsid w:val="00EF4E6F"/>
    <w:rsid w:val="00F267D4"/>
    <w:rsid w:val="00F41722"/>
    <w:rsid w:val="00F6083F"/>
    <w:rsid w:val="00F73609"/>
    <w:rsid w:val="00F74274"/>
    <w:rsid w:val="00FF2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6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B60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0F5"/>
    <w:rPr>
      <w:rFonts w:ascii="Tahoma" w:hAnsi="Tahoma" w:cs="Tahoma"/>
      <w:sz w:val="16"/>
      <w:szCs w:val="16"/>
    </w:rPr>
  </w:style>
  <w:style w:type="character" w:styleId="Kpr">
    <w:name w:val="Hyperlink"/>
    <w:basedOn w:val="VarsaylanParagrafYazTipi"/>
    <w:uiPriority w:val="99"/>
    <w:unhideWhenUsed/>
    <w:rsid w:val="005C1DCA"/>
    <w:rPr>
      <w:color w:val="0563C1" w:themeColor="hyperlink"/>
      <w:u w:val="single"/>
    </w:rPr>
  </w:style>
  <w:style w:type="character" w:styleId="zlenenKpr">
    <w:name w:val="FollowedHyperlink"/>
    <w:basedOn w:val="VarsaylanParagrafYazTipi"/>
    <w:uiPriority w:val="99"/>
    <w:semiHidden/>
    <w:unhideWhenUsed/>
    <w:rsid w:val="00196979"/>
    <w:rPr>
      <w:color w:val="954F72" w:themeColor="followedHyperlink"/>
      <w:u w:val="single"/>
    </w:rPr>
  </w:style>
  <w:style w:type="paragraph" w:customStyle="1" w:styleId="Default">
    <w:name w:val="Default"/>
    <w:rsid w:val="00C814C1"/>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147AA8"/>
    <w:rPr>
      <w:b/>
      <w:bCs/>
    </w:rPr>
  </w:style>
  <w:style w:type="character" w:styleId="Vurgu">
    <w:name w:val="Emphasis"/>
    <w:basedOn w:val="VarsaylanParagrafYazTipi"/>
    <w:uiPriority w:val="20"/>
    <w:qFormat/>
    <w:rsid w:val="00166E10"/>
    <w:rPr>
      <w:i/>
      <w:iCs/>
    </w:rPr>
  </w:style>
</w:styles>
</file>

<file path=word/webSettings.xml><?xml version="1.0" encoding="utf-8"?>
<w:webSettings xmlns:r="http://schemas.openxmlformats.org/officeDocument/2006/relationships" xmlns:w="http://schemas.openxmlformats.org/wordprocessingml/2006/main">
  <w:divs>
    <w:div w:id="869419243">
      <w:bodyDiv w:val="1"/>
      <w:marLeft w:val="0"/>
      <w:marRight w:val="0"/>
      <w:marTop w:val="0"/>
      <w:marBottom w:val="0"/>
      <w:divBdr>
        <w:top w:val="none" w:sz="0" w:space="0" w:color="auto"/>
        <w:left w:val="none" w:sz="0" w:space="0" w:color="auto"/>
        <w:bottom w:val="none" w:sz="0" w:space="0" w:color="auto"/>
        <w:right w:val="none" w:sz="0" w:space="0" w:color="auto"/>
      </w:divBdr>
    </w:div>
    <w:div w:id="1620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expo.com.tr/kayit" TargetMode="External"/><Relationship Id="rId3" Type="http://schemas.openxmlformats.org/officeDocument/2006/relationships/settings" Target="settings.xml"/><Relationship Id="rId7" Type="http://schemas.openxmlformats.org/officeDocument/2006/relationships/hyperlink" Target="https://www.bioexpo.com.tr/etkinlik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4</Pages>
  <Words>1042</Words>
  <Characters>5945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Aydın</dc:creator>
  <cp:keywords/>
  <dc:description/>
  <cp:lastModifiedBy>TANER</cp:lastModifiedBy>
  <cp:revision>41</cp:revision>
  <dcterms:created xsi:type="dcterms:W3CDTF">2022-02-23T02:33:00Z</dcterms:created>
  <dcterms:modified xsi:type="dcterms:W3CDTF">2024-02-14T13:33:00Z</dcterms:modified>
</cp:coreProperties>
</file>